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75" w:rsidRPr="00E725B6" w:rsidRDefault="00C62D71">
      <w:pPr>
        <w:pStyle w:val="aa"/>
        <w:shd w:val="clear" w:color="auto" w:fill="FFFFFF"/>
        <w:spacing w:before="0" w:beforeAutospacing="0" w:after="0" w:afterAutospacing="0" w:line="592" w:lineRule="exact"/>
        <w:jc w:val="center"/>
        <w:rPr>
          <w:rFonts w:ascii="方正小标宋简体" w:eastAsia="方正小标宋简体" w:hAnsi="方正公文小标宋" w:cs="方正公文小标宋"/>
          <w:bCs/>
          <w:sz w:val="44"/>
          <w:szCs w:val="44"/>
        </w:rPr>
      </w:pPr>
      <w:bookmarkStart w:id="0" w:name="_Hlk96894255"/>
      <w:r w:rsidRPr="00E725B6">
        <w:rPr>
          <w:rFonts w:ascii="方正小标宋简体" w:eastAsia="方正小标宋简体" w:hAnsi="方正公文小标宋" w:cs="方正公文小标宋" w:hint="eastAsia"/>
          <w:bCs/>
          <w:sz w:val="44"/>
          <w:szCs w:val="44"/>
        </w:rPr>
        <w:t>安徽创新馆消防维保服务商</w:t>
      </w:r>
    </w:p>
    <w:bookmarkEnd w:id="0"/>
    <w:p w:rsidR="00B44F75" w:rsidRPr="00E725B6" w:rsidRDefault="00C62D71">
      <w:pPr>
        <w:pStyle w:val="aa"/>
        <w:shd w:val="clear" w:color="auto" w:fill="FFFFFF"/>
        <w:spacing w:before="0" w:beforeAutospacing="0" w:after="0" w:afterAutospacing="0" w:line="592" w:lineRule="exact"/>
        <w:jc w:val="center"/>
        <w:rPr>
          <w:rFonts w:ascii="方正小标宋简体" w:eastAsia="方正小标宋简体" w:hAnsi="方正公文小标宋" w:cs="方正公文小标宋"/>
          <w:bCs/>
          <w:sz w:val="44"/>
          <w:szCs w:val="44"/>
        </w:rPr>
      </w:pPr>
      <w:r w:rsidRPr="00E725B6">
        <w:rPr>
          <w:rFonts w:ascii="方正小标宋简体" w:eastAsia="方正小标宋简体" w:hAnsi="方正公文小标宋" w:cs="方正公文小标宋" w:hint="eastAsia"/>
          <w:bCs/>
          <w:sz w:val="44"/>
          <w:szCs w:val="44"/>
        </w:rPr>
        <w:t>遴选文件</w:t>
      </w:r>
    </w:p>
    <w:p w:rsidR="00B44F75" w:rsidRDefault="00B44F75">
      <w:pPr>
        <w:pStyle w:val="aa"/>
        <w:shd w:val="clear" w:color="auto" w:fill="FFFFFF"/>
        <w:spacing w:before="0" w:beforeAutospacing="0" w:after="0" w:afterAutospacing="0" w:line="592" w:lineRule="exact"/>
        <w:ind w:firstLineChars="200" w:firstLine="880"/>
        <w:jc w:val="both"/>
        <w:rPr>
          <w:rFonts w:ascii="方正小标宋简体" w:eastAsia="方正小标宋简体" w:hAnsi="方正小标宋简体" w:cs="方正小标宋简体"/>
          <w:sz w:val="44"/>
          <w:szCs w:val="44"/>
          <w:shd w:val="clear" w:color="auto" w:fill="FFFFFF"/>
        </w:rPr>
      </w:pP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安徽创新馆由1号馆、2号馆、3号馆三大场馆组成，以科技成果转化交易为核心，三大馆交织关联，着力体现“展示窗口、实用平台、先行示范”三大功能定位，占地面积150亩，总建筑面积8.2万平方米，现需采购场馆整体消防维保单位，联合物业服务单位做好场馆整体消防等安全生产工作。现遴选方式，确定项目服务商。现将相关事项公布如下</w:t>
      </w:r>
      <w:r>
        <w:rPr>
          <w:rFonts w:ascii="仿宋_GB2312" w:eastAsia="仿宋_GB2312" w:hAnsi="方正仿宋_GB2312" w:cs="方正仿宋_GB2312" w:hint="eastAsia"/>
          <w:sz w:val="32"/>
          <w:szCs w:val="32"/>
          <w:shd w:val="clear" w:color="auto" w:fill="FFFFFF"/>
        </w:rPr>
        <w:t>：</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黑体" w:cs="黑体"/>
          <w:b/>
          <w:sz w:val="32"/>
          <w:szCs w:val="32"/>
        </w:rPr>
      </w:pPr>
      <w:r>
        <w:rPr>
          <w:rFonts w:ascii="仿宋_GB2312" w:eastAsia="仿宋_GB2312" w:hAnsi="黑体" w:cs="黑体" w:hint="eastAsia"/>
          <w:b/>
          <w:sz w:val="32"/>
          <w:szCs w:val="32"/>
          <w:shd w:val="clear" w:color="auto" w:fill="FFFFFF"/>
        </w:rPr>
        <w:t>一、报名资格：</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1</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rPr>
        <w:t>须具有独立法人资格，具备有效的营业执照。</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2</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rPr>
        <w:t>服务商应满足《&lt;社会消防技术服务管理规定&gt;的从业条件》(中华人民共和国应急管理部第7号令)人员要求，即企业注册消防工程师不少于2人，其中一级注册消防工程师不少于1人；取得消防设施操作员国家职业资格证书的人员不少6人，其中中级技能等级以上的不少于2人，人员信息提供“社会消防技术服务信息系统”网站截图和查询网址。（投标时加盖服务商公章，且需提供服务商近三个月为上述所有人员缴纳的</w:t>
      </w:r>
      <w:proofErr w:type="gramStart"/>
      <w:r>
        <w:rPr>
          <w:rFonts w:ascii="仿宋_GB2312" w:eastAsia="仿宋_GB2312" w:hAnsi="方正仿宋_GB2312" w:cs="方正仿宋_GB2312" w:hint="eastAsia"/>
          <w:sz w:val="32"/>
          <w:szCs w:val="32"/>
        </w:rPr>
        <w:t>社保证明</w:t>
      </w:r>
      <w:proofErr w:type="gramEnd"/>
      <w:r>
        <w:rPr>
          <w:rFonts w:ascii="仿宋_GB2312" w:eastAsia="仿宋_GB2312" w:hAnsi="方正仿宋_GB2312" w:cs="方正仿宋_GB2312" w:hint="eastAsia"/>
          <w:sz w:val="32"/>
          <w:szCs w:val="32"/>
        </w:rPr>
        <w:t>材料）。</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sz w:val="32"/>
          <w:szCs w:val="32"/>
        </w:rPr>
      </w:pPr>
      <w:r>
        <w:rPr>
          <w:rFonts w:ascii="仿宋_GB2312" w:eastAsia="仿宋_GB2312" w:hAnsi="方正仿宋_GB2312" w:cs="方正仿宋_GB2312" w:hint="eastAsia"/>
          <w:sz w:val="32"/>
          <w:szCs w:val="32"/>
        </w:rPr>
        <w:t>3</w:t>
      </w:r>
      <w:r>
        <w:rPr>
          <w:rFonts w:ascii="仿宋_GB2312" w:eastAsia="仿宋_GB2312" w:hAnsi="方正仿宋_GB2312" w:cs="方正仿宋_GB2312"/>
          <w:sz w:val="32"/>
          <w:szCs w:val="32"/>
        </w:rPr>
        <w:t>.</w:t>
      </w:r>
      <w:r>
        <w:rPr>
          <w:rFonts w:ascii="仿宋_GB2312" w:eastAsia="仿宋_GB2312" w:hAnsi="方正仿宋_GB2312" w:cs="方正仿宋_GB2312" w:hint="eastAsia"/>
          <w:sz w:val="32"/>
          <w:szCs w:val="32"/>
        </w:rPr>
        <w:t>服务商拟派项目负责人需具有一级注册消防工程师资格，注册单位须与服务商一致（提供注册证书原件的扫描件、服务商近三个月为其缴纳的</w:t>
      </w:r>
      <w:proofErr w:type="gramStart"/>
      <w:r>
        <w:rPr>
          <w:rFonts w:ascii="仿宋_GB2312" w:eastAsia="仿宋_GB2312" w:hAnsi="方正仿宋_GB2312" w:cs="方正仿宋_GB2312" w:hint="eastAsia"/>
          <w:sz w:val="32"/>
          <w:szCs w:val="32"/>
        </w:rPr>
        <w:t>社保证明</w:t>
      </w:r>
      <w:proofErr w:type="gramEnd"/>
      <w:r>
        <w:rPr>
          <w:rFonts w:ascii="仿宋_GB2312" w:eastAsia="仿宋_GB2312" w:hAnsi="方正仿宋_GB2312" w:cs="方正仿宋_GB2312" w:hint="eastAsia"/>
          <w:sz w:val="32"/>
          <w:szCs w:val="32"/>
        </w:rPr>
        <w:t>材料）。</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lastRenderedPageBreak/>
        <w:t>二、服务内容：</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（一）消防设备维保项目</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Pr>
          <w:rFonts w:ascii="仿宋_GB2312" w:eastAsia="仿宋_GB2312" w:hAnsi="方正仿宋_GB2312" w:cs="方正仿宋_GB2312"/>
          <w:sz w:val="32"/>
          <w:szCs w:val="32"/>
        </w:rPr>
        <w:t>.</w:t>
      </w:r>
      <w:r>
        <w:rPr>
          <w:rFonts w:ascii="仿宋_GB2312" w:eastAsia="仿宋_GB2312" w:hAnsi="Times New Roman" w:hint="eastAsia"/>
          <w:sz w:val="32"/>
          <w:szCs w:val="32"/>
        </w:rPr>
        <w:t>火灾自动报警系统设备（烟感、温感探测器、消火栓报警按钮、手动报警按钮、楼层显示器、消防广播、控制模块、中继器、消防端子箱、控制主机、火灾报警控制器、通讯控制柜、警铃、事故广播、备用电源等涉及消防系统的所有设施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Pr>
          <w:rFonts w:ascii="仿宋_GB2312" w:eastAsia="仿宋_GB2312" w:hAnsi="方正仿宋_GB2312" w:cs="方正仿宋_GB2312"/>
          <w:sz w:val="32"/>
          <w:szCs w:val="32"/>
        </w:rPr>
        <w:t>.</w:t>
      </w:r>
      <w:r>
        <w:rPr>
          <w:rFonts w:ascii="仿宋_GB2312" w:eastAsia="仿宋_GB2312" w:hAnsi="Times New Roman" w:hint="eastAsia"/>
          <w:sz w:val="32"/>
          <w:szCs w:val="32"/>
        </w:rPr>
        <w:t>水灭火系统设备（消防泵、喷淋泵、增压泵、喷淋头、室内外灭火栓、各种阀门、水泵接合器、消防水池、浮球阀、屋顶水箱、水灭火系统控制柜、水流指示器、压力开关、水泵、管网、水力警铃等涉及消防系统的所有设施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w:t>
      </w:r>
      <w:r>
        <w:rPr>
          <w:rFonts w:ascii="仿宋_GB2312" w:eastAsia="仿宋_GB2312" w:hAnsi="方正仿宋_GB2312" w:cs="方正仿宋_GB2312"/>
          <w:sz w:val="32"/>
          <w:szCs w:val="32"/>
        </w:rPr>
        <w:t>.</w:t>
      </w:r>
      <w:r>
        <w:rPr>
          <w:rFonts w:ascii="仿宋_GB2312" w:eastAsia="仿宋_GB2312" w:hAnsi="Times New Roman" w:hint="eastAsia"/>
          <w:sz w:val="32"/>
          <w:szCs w:val="32"/>
        </w:rPr>
        <w:t>防排烟系统设备（正压风机、新风机、排烟风机、正压送风阀、排风阀、电控箱等设施设备）。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w:t>
      </w:r>
      <w:r>
        <w:rPr>
          <w:rFonts w:ascii="仿宋_GB2312" w:eastAsia="仿宋_GB2312" w:hAnsi="方正仿宋_GB2312" w:cs="方正仿宋_GB2312"/>
          <w:sz w:val="32"/>
          <w:szCs w:val="32"/>
        </w:rPr>
        <w:t>.</w:t>
      </w:r>
      <w:r>
        <w:rPr>
          <w:rFonts w:ascii="仿宋_GB2312" w:eastAsia="仿宋_GB2312" w:hAnsi="Times New Roman" w:hint="eastAsia"/>
          <w:sz w:val="32"/>
          <w:szCs w:val="32"/>
        </w:rPr>
        <w:t>安全疏散系统设备（应急照明灯、安全出口标志灯等）。</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方正仿宋_GB2312" w:cs="方正仿宋_GB2312"/>
          <w:sz w:val="32"/>
          <w:szCs w:val="32"/>
        </w:rPr>
        <w:t>.</w:t>
      </w:r>
      <w:r>
        <w:rPr>
          <w:rFonts w:ascii="仿宋_GB2312" w:eastAsia="仿宋_GB2312" w:hAnsi="Times New Roman" w:hint="eastAsia"/>
          <w:sz w:val="32"/>
          <w:szCs w:val="32"/>
        </w:rPr>
        <w:t>消防监控室、防火卷帘门、防火门及其他一切消防设施（包含气体灭火系统和馆内的其他消防设备）。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方正仿宋_GB2312" w:cs="方正仿宋_GB2312"/>
          <w:sz w:val="32"/>
          <w:szCs w:val="32"/>
        </w:rPr>
        <w:t>.</w:t>
      </w:r>
      <w:r>
        <w:rPr>
          <w:rFonts w:ascii="仿宋_GB2312" w:eastAsia="仿宋_GB2312" w:hAnsi="Times New Roman" w:hint="eastAsia"/>
          <w:sz w:val="32"/>
          <w:szCs w:val="32"/>
        </w:rPr>
        <w:t>消防安全隐患排查、评估、整改方案、整改实施。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w:t>
      </w:r>
      <w:r>
        <w:rPr>
          <w:rFonts w:ascii="仿宋_GB2312" w:eastAsia="仿宋_GB2312" w:hAnsi="方正仿宋_GB2312" w:cs="方正仿宋_GB2312"/>
          <w:sz w:val="32"/>
          <w:szCs w:val="32"/>
        </w:rPr>
        <w:t>.</w:t>
      </w:r>
      <w:r>
        <w:rPr>
          <w:rFonts w:ascii="仿宋_GB2312" w:eastAsia="仿宋_GB2312" w:hAnsi="Times New Roman" w:hint="eastAsia"/>
          <w:sz w:val="32"/>
          <w:szCs w:val="32"/>
        </w:rPr>
        <w:t>制定安徽创新馆1-3号馆消防维保方案，根据消防维保方案配备不少于两名消防安全员。</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8</w:t>
      </w:r>
      <w:r>
        <w:rPr>
          <w:rFonts w:ascii="仿宋_GB2312" w:eastAsia="仿宋_GB2312" w:hAnsi="方正仿宋_GB2312" w:cs="方正仿宋_GB2312"/>
          <w:sz w:val="32"/>
          <w:szCs w:val="32"/>
        </w:rPr>
        <w:t>.</w:t>
      </w:r>
      <w:r>
        <w:rPr>
          <w:rFonts w:ascii="仿宋_GB2312" w:eastAsia="仿宋_GB2312" w:hAnsi="Times New Roman" w:hint="eastAsia"/>
          <w:sz w:val="32"/>
          <w:szCs w:val="32"/>
        </w:rPr>
        <w:t>对接相关安全管理部门，及时了解相关消防安全政策、法规、要求，对照落实执行，使本维保项目始终处于高效安全的运行状态。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（二）消防维保项目和要求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(1)消防设施维护、维修范围：</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1、火灾自动报警系统；2、自动喷水灭火系统；3、消火栓系统；4、消防水炮；5、防排烟系统；6、气体灭火系统；7、应急照明、疏散指示标志；8、防火卷帘、防火门及其他一切消防设备设施。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(2)维修依据及标准：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建筑设计防火规范》GB50016-2006；2、《火灾自动报警系统施工及验收规范》GB50166-98；3、《自动喷水灭火系统施工及验收规范》GB50261-2005；4、《给排水管道工程施工及验收规范》GB50268-97；5、《电气装置安装工程施工及验收规范》GBJ232-82。如国家标准有变动，遵照最新标准执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(3)月检维修保养要求（每月25日前进行1次以上全面常规检查，并书面详细报告采购人）：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1、火灾自动报警系统：a、每月对火灾探测器、手动报警按钮、火灾报警控制器、CRT图形显示器、火灾</w:t>
      </w:r>
      <w:proofErr w:type="gramStart"/>
      <w:r>
        <w:rPr>
          <w:rFonts w:ascii="仿宋_GB2312" w:eastAsia="仿宋_GB2312" w:hAnsi="Times New Roman" w:hint="eastAsia"/>
          <w:sz w:val="32"/>
          <w:szCs w:val="32"/>
        </w:rPr>
        <w:t>显示盘</w:t>
      </w:r>
      <w:proofErr w:type="gramEnd"/>
      <w:r>
        <w:rPr>
          <w:rFonts w:ascii="仿宋_GB2312" w:eastAsia="仿宋_GB2312" w:hAnsi="Times New Roman" w:hint="eastAsia"/>
          <w:sz w:val="32"/>
          <w:szCs w:val="32"/>
        </w:rPr>
        <w:t>的报警显示功能，消防联动控制设备的联动控制功能和显示及联动设备进行模拟火警、故障及联运试验。其中火灾报警探测器和手动报警按钮的报警功能的检查数量不少于总数25%；b、每月对火灾自动报警系统控制线路及联动线路的故障进行检修；c、每月采用检测仪器分期分批试验探测器的动作及确认灯显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2、自动喷淋系统：a、每月对水源控制阀、报警阀组进行放水、末端试水装置放水等检查，保证系统各种阀门处于工作状态，其中末端试水装置放水检查数量不少于总数量25%；b、每月对喷淋水泵进行启动运转试验一次，运作失常时马上通知贵单位及时更换；c、每月对喷头进行外观检查，发现有不正常的喷头及时更换，当喷头上有异物时及时清除。</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消火栓系统：a、每月对消防泵进行启动运转试验，并对消防泵进行消火栓按钮联动启泵试验，室内外消火栓出水及压力，消火栓启泵按钮，系统功能。检查数量不少于总数25%；b、每月对系统上所有的控制阀门进行检查，保证控制阀门处于正常工作状态；c、每月对消火栓进行检查，发现问题及时处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4、消防水炮：a、每月对水炮</w:t>
      </w:r>
      <w:proofErr w:type="gramStart"/>
      <w:r>
        <w:rPr>
          <w:rFonts w:ascii="仿宋_GB2312" w:eastAsia="仿宋_GB2312" w:hAnsi="Times New Roman" w:hint="eastAsia"/>
          <w:sz w:val="32"/>
          <w:szCs w:val="32"/>
        </w:rPr>
        <w:t>泵进行</w:t>
      </w:r>
      <w:proofErr w:type="gramEnd"/>
      <w:r>
        <w:rPr>
          <w:rFonts w:ascii="仿宋_GB2312" w:eastAsia="仿宋_GB2312" w:hAnsi="Times New Roman" w:hint="eastAsia"/>
          <w:sz w:val="32"/>
          <w:szCs w:val="32"/>
        </w:rPr>
        <w:t>启动运转试验，检查泵的运行状态、参数，消防水炮出水及压力，消防水炮启泵按钮，系统功能。检查数量不少于总数25%；b、每月对系统上所有的控制阀门进行检查，保证控制阀门处于正常工作状态。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防排烟系统：a、每月检查送风、排烟机房工作环境；b、每月检查风机电源控制柜、送风阀、排烟阀、机械加压送风机以及系统功能，送风机控制柜；机械排烟风机以及系统功能，排烟风机控制柜；电动排烟窗启、</w:t>
      </w:r>
      <w:proofErr w:type="gramStart"/>
      <w:r>
        <w:rPr>
          <w:rFonts w:ascii="仿宋_GB2312" w:eastAsia="仿宋_GB2312" w:hAnsi="Times New Roman" w:hint="eastAsia"/>
          <w:sz w:val="32"/>
          <w:szCs w:val="32"/>
        </w:rPr>
        <w:t>闭功能</w:t>
      </w:r>
      <w:proofErr w:type="gramEnd"/>
      <w:r>
        <w:rPr>
          <w:rFonts w:ascii="仿宋_GB2312" w:eastAsia="仿宋_GB2312" w:hAnsi="Times New Roman" w:hint="eastAsia"/>
          <w:sz w:val="32"/>
          <w:szCs w:val="32"/>
        </w:rPr>
        <w:t>等是否处于正常完好状态。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6、气体灭火系统：每月对气体灭火系统装置的喷嘴外观、储存容器、选择阀、高压软管、集流管、阀驱动装置、管网与喷</w:t>
      </w:r>
      <w:r>
        <w:rPr>
          <w:rFonts w:ascii="仿宋_GB2312" w:eastAsia="仿宋_GB2312" w:hAnsi="Times New Roman" w:hint="eastAsia"/>
          <w:sz w:val="32"/>
          <w:szCs w:val="32"/>
        </w:rPr>
        <w:lastRenderedPageBreak/>
        <w:t xml:space="preserve">嘴等系统部件外观和控制设备是否处于运行状态进行一次检查与维护。    </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7、应急照明、疏散指示标志：a、每月检查电源切换和充电功能；b、每月检查标识正确性。</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8、防火卷帘（防火分隔设施）：每月检查防火卷帘的外观有无损坏，轨道、扇面有无变形，现场和远程启动防火卷帘是否正常，电机马达有无异常，中控</w:t>
      </w:r>
      <w:proofErr w:type="gramStart"/>
      <w:r>
        <w:rPr>
          <w:rFonts w:ascii="仿宋_GB2312" w:eastAsia="仿宋_GB2312" w:hAnsi="Times New Roman" w:hint="eastAsia"/>
          <w:sz w:val="32"/>
          <w:szCs w:val="32"/>
        </w:rPr>
        <w:t>室能否</w:t>
      </w:r>
      <w:proofErr w:type="gramEnd"/>
      <w:r>
        <w:rPr>
          <w:rFonts w:ascii="仿宋_GB2312" w:eastAsia="仿宋_GB2312" w:hAnsi="Times New Roman" w:hint="eastAsia"/>
          <w:sz w:val="32"/>
          <w:szCs w:val="32"/>
        </w:rPr>
        <w:t>收到反馈信息，防火门启闭功能，防火卷帘自动启动和现场手动功能，电动防火门联动功能，电动防火阀的启、闭功能。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9、消防供配电设施：消防用电设备电源末级配电箱处主、</w:t>
      </w:r>
      <w:proofErr w:type="gramStart"/>
      <w:r>
        <w:rPr>
          <w:rFonts w:ascii="仿宋_GB2312" w:eastAsia="仿宋_GB2312" w:hAnsi="Times New Roman" w:hint="eastAsia"/>
          <w:sz w:val="32"/>
          <w:szCs w:val="32"/>
        </w:rPr>
        <w:t>备电切换</w:t>
      </w:r>
      <w:proofErr w:type="gramEnd"/>
      <w:r>
        <w:rPr>
          <w:rFonts w:ascii="仿宋_GB2312" w:eastAsia="仿宋_GB2312" w:hAnsi="Times New Roman" w:hint="eastAsia"/>
          <w:sz w:val="32"/>
          <w:szCs w:val="32"/>
        </w:rPr>
        <w:t>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10、消防供水设施：消防水池、消防水箱，增压设施压力工况，消防水泵及水泵控制柜的启泵和主备泵切换功能，管道阀门启闭功能。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11、消防电话和应急广播：通话、广播质量，应急情况下强制切换功能。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12、消防电梯：首层按钮控制和联动电梯回首层，电梯轿箱内消防电话，电梯井排水设备。</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13、灭火器：检查灭火器型号、压力值和维修期限。检查数量100%。</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14、其他需要测试检查的内容。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(4)</w:t>
      </w:r>
      <w:r>
        <w:rPr>
          <w:rFonts w:ascii="仿宋_GB2312" w:eastAsia="仿宋_GB2312" w:hAnsi="Times New Roman" w:hint="eastAsia"/>
          <w:sz w:val="32"/>
          <w:szCs w:val="32"/>
        </w:rPr>
        <w:tab/>
        <w:t>季检维修保养要求（每季进行一次深度检查，并书面报告采购人）：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火灾自动报警装置每层、每回路报警系统和联动控制设备的功能试验。确保每3个月对每只探测器、手动报警按钮检查不少于一次。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对火灾探测器、手动报警按钮及联动设备进行模拟火警、故障及联运试验；b、每季对火灾自动报警系统控制线路及联动线路的故障进行检修；c、每季采用专用检测仪器分期分批试验探测器的动作及确认灯显示；d、每季对火灾自动报警系统的消防通讯线路、消防主机电源检查及消防主机接地线路的故障的检查及维修。</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2、自动喷淋系统：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自动喷水灭火系统在末端放水，进行系统功能联动试验，水流指示器报警，压力开关、水力警铃动作。对消防设施上的仪器仪表进行校验；每3个月对每个末端放水阀检查不少于一次。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对水源控制阀、报警阀组进行检查，保证系统各种阀门处于工作状态；b、每季对喷淋水泵进行启动运转试验一次，动作失常时马上通知单位及时更换；c、每季对喷头进行外观检查，发现有不正常的喷头及时更换，当喷头上有异物时及时清除； d、每季利用末端试水装置对水流指示器进行试验。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3、消火栓系统：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消防给水系统最不利点消火栓出水，分别用消防水箱和消防水泵供水。每3个月累计对每个消火栓、卷盘、水枪检查不少于一次。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对消防泵进行启动运转试验，并对消防泵进行消火栓按钮联动启泵试验；b、每季对系统上所有的控制阀门进行检查，保证控制阀门处于正常工作状态；c、每季对消火栓进行检查，发现问题及时处理；d、每季度对最不利点消火栓进行静压压力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4、防排烟系统：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通过报警联动，检查正压送风或机械排烟系统功能，并测试风速、风压值。</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a、每季检查送风、排烟机房工作环境；b、每季检查风机电源控制柜、送风阀、排烟阀等是否处于正常完好状态；c、每季手动或自动打开排烟阀、启/停送风机、排烟机查看其性能。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5、气体灭火系统：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 xml:space="preserve">a、每季对气体灭火系统装置的喷嘴外观、储存容器、选择阀、高压软管、集流管、阀驱动装置、管网与喷嘴等系统部件外观和控制设备是否处于运行状态进行一次检查与维护；b、每季对灭火器储存容器、驱动装置、紧急启动、停止装置，声光报警装置、选择阀、喷嘴、气体灭火控制盘进行一次检查与维护；   </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6、应急照明、疏散指示标志：</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通过报警联动，检查应急照明、疏散指示标志功能。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a、每季检查电源切换和充电功能；b、每季检查标识正确性；c、每季检查切断正常供电，测量照度。</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7、通过报警联动，检查电梯迫降功能；通过报警联动，检查防火卷帘门及电动防火门的功能；通过报警联动，检查消防广播切换功能。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8、消防供电设施供电功能和主备电源切换功能检查，检验供电能力。</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9、对每只灭火器选型、压力和有效期检查每1个月不少于1次。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10、其他需要测试检查的内容。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w:t>
      </w:r>
      <w:r>
        <w:rPr>
          <w:rFonts w:ascii="仿宋_GB2312" w:eastAsia="仿宋_GB2312" w:hAnsi="Times New Roman" w:hint="eastAsia"/>
          <w:sz w:val="32"/>
          <w:szCs w:val="32"/>
        </w:rPr>
        <w:tab/>
        <w:t>半年检维修保养要求（每半年进行一次全面检查，并书面报告采购人）：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每半</w:t>
      </w:r>
      <w:proofErr w:type="gramStart"/>
      <w:r>
        <w:rPr>
          <w:rFonts w:ascii="仿宋_GB2312" w:eastAsia="仿宋_GB2312" w:hAnsi="Times New Roman" w:hint="eastAsia"/>
          <w:sz w:val="32"/>
          <w:szCs w:val="32"/>
        </w:rPr>
        <w:t>年配合</w:t>
      </w:r>
      <w:proofErr w:type="gramEnd"/>
      <w:r>
        <w:rPr>
          <w:rFonts w:ascii="仿宋_GB2312" w:eastAsia="仿宋_GB2312" w:hAnsi="Times New Roman" w:hint="eastAsia"/>
          <w:sz w:val="32"/>
          <w:szCs w:val="32"/>
        </w:rPr>
        <w:t>物业进行不少于一次的消防演习，对各系统的全面检测及试验，并就测试情况出具测试报告及整改期限，全面检测及试验内容包括（包括但不限于以下内容）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1、火灾自动报警系统：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火灾自动报警主机的声、光显示和所有外设警示设备功能；火灾探测器和手动报警按钮的动作及确认灯显示；自动喷淋系统水流指示器、压力开关等信号设备的反馈情况；对备用电源供电</w:t>
      </w:r>
      <w:r>
        <w:rPr>
          <w:rFonts w:ascii="仿宋_GB2312" w:eastAsia="仿宋_GB2312" w:hAnsi="Times New Roman" w:hint="eastAsia"/>
          <w:sz w:val="32"/>
          <w:szCs w:val="32"/>
        </w:rPr>
        <w:lastRenderedPageBreak/>
        <w:t>系统进行三次主电源和备用电源自动切换试验；室内消火栓系统联动功能测试；防火卷帘系统联动功能测试；事故广播系统联动功能测试；正压送风、机械排烟系统全面功能测试。</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对火灾探测器、手动报警按钮及联动设备进行模拟火警、故障及联运试验；b、每半年对火灾自动报警系统控制线路及联动线路的故障进行检修；c、每半年采用专用检测仪器分期分批试验探测器的动作及确认灯显示；d、每半年对火灾自动报警系统的消防通讯线路、消防主机电源检查及消防主机接地线路的故障的检查及维修；e、每半年对备用电源进行充放电试验，主电源和备用电源自检；f、每半年对消防系统联动设备作定期检查和试验；g、每半年进行强制切断非消防</w:t>
      </w:r>
      <w:proofErr w:type="gramStart"/>
      <w:r>
        <w:rPr>
          <w:rFonts w:ascii="仿宋_GB2312" w:eastAsia="仿宋_GB2312" w:hAnsi="Times New Roman" w:hint="eastAsia"/>
          <w:sz w:val="32"/>
          <w:szCs w:val="32"/>
        </w:rPr>
        <w:t>电源消防</w:t>
      </w:r>
      <w:proofErr w:type="gramEnd"/>
      <w:r>
        <w:rPr>
          <w:rFonts w:ascii="仿宋_GB2312" w:eastAsia="仿宋_GB2312" w:hAnsi="Times New Roman" w:hint="eastAsia"/>
          <w:sz w:val="32"/>
          <w:szCs w:val="32"/>
        </w:rPr>
        <w:t>联动试验两次。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2、自动喷淋系统：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对水源控制阀、报警阀组进行检查，保证系统各种阀门处于工作状态；b、每半年对喷淋水泵进行启动运转试验一次，动作失常时马上通知单位及时更换；c、每半年对喷头进行外观检查，发现有不正常的喷头及时更换，当喷头上有异物时及时清除；d、每半年利用末端试水装置对水流指示器进行试验；e、每半年对水泵接合器的接口及附件进行检查并进行维护；f、每半年对消防水池，消防水箱及消防气压给水设备的消防储水位检查；g、每半年对喷淋蝶阀加注黄油，防止锈蚀。</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3、消火栓系统：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启动运转消防泵；主、备泵切换功能；各阀门的启闭状态；水泵</w:t>
      </w:r>
      <w:proofErr w:type="gramStart"/>
      <w:r>
        <w:rPr>
          <w:rFonts w:ascii="仿宋_GB2312" w:eastAsia="仿宋_GB2312" w:hAnsi="Times New Roman" w:hint="eastAsia"/>
          <w:sz w:val="32"/>
          <w:szCs w:val="32"/>
        </w:rPr>
        <w:t>结合器</w:t>
      </w:r>
      <w:proofErr w:type="gramEnd"/>
      <w:r>
        <w:rPr>
          <w:rFonts w:ascii="仿宋_GB2312" w:eastAsia="仿宋_GB2312" w:hAnsi="Times New Roman" w:hint="eastAsia"/>
          <w:sz w:val="32"/>
          <w:szCs w:val="32"/>
        </w:rPr>
        <w:t>完好情况；消防储水量及水质。</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对消防泵进行启动运转试验，并对消防泵进行消火栓按钮联动启泵试验；b、每半年对系统上所有的控制阀门进行检查，保证控制阀门处于正常工作状态；c、每半年对消火栓进行检查，发现问题及时处理；d、每半年度对最不利点消火栓进行静压压力试验；e、每半年对室内消火栓箱内的水枪、水带等设备进行检查，发现问题及时通报用户；f、每半年对水泵接合器的接口及附件进行检查；g、每半年抽查消火栓的出水情况对重点部位的消火栓进行出水检查。</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4、防排烟系统：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正压送风、机械排烟系统全面功能测试。</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检查送风、排烟机房工作环境；b、每半年检查风机电源控制柜、送风阀、排烟阀等是否处于正常完好状态；c、每半年手动或自动打开排烟阀、启/停送风机、排烟机查看其性能；d、每半年手动或自动方式关闭空调通风系统、电动防火阀试验，检查其性能；e、每半年对防排烟控制设备做消防联动试验一次。</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5、气体灭火系统：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 xml:space="preserve">a、每半年对气体灭火系统装置的喷嘴外观、储存容器、选择阀、高压软管、集流管、阀驱动装置、管网与喷嘴等系统部件外观和控制设备是否处于运行状态进行一次检查与维护；b、每半年对灭火剂储存容器、驱动装置、紧急启动、停止装置，声光报警装置、选择阀、喷嘴、气体灭火控制盘进行一次检查与维护；c、每半年通过报警联动，检查气体灭火系统功能，并进行模拟喷气试验；校验仪器仪表，存储容器称重。       </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6、应急照明、疏散指示标志、消防电话和应急广播：</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a、每半年检查电源切换和充电功能。b、每半年检查标识正确性。c、每半年检查切断正常供电，测量照度。d、每半年检查应急情况下强制切换功能。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7、消防广播、消防对讲系统：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对楼层进行送话广播，楼层与控制中心对讲，机房、水泵房与控制中心对讲。</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8、应急照明和疏散指示系统：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电源切换试验、外观完整。</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9、防火门、防火卷帘门系统：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防火门闭门器等功能正常，防火卷帘门运行正常。</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10、通过报警联动，检查电梯迫降功能。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11、其他消防功能测试。</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w:t>
      </w:r>
      <w:r>
        <w:rPr>
          <w:rFonts w:ascii="仿宋_GB2312" w:eastAsia="仿宋_GB2312" w:hAnsi="Times New Roman" w:hint="eastAsia"/>
          <w:sz w:val="32"/>
          <w:szCs w:val="32"/>
        </w:rPr>
        <w:tab/>
        <w:t>年检检测内容：</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1、火灾自动报警系统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a</w:t>
      </w:r>
      <w:r>
        <w:rPr>
          <w:rFonts w:ascii="仿宋_GB2312" w:eastAsia="仿宋_GB2312" w:hAnsi="Times New Roman" w:hint="eastAsia"/>
          <w:sz w:val="32"/>
          <w:szCs w:val="32"/>
        </w:rPr>
        <w:t>、</w:t>
      </w:r>
      <w:r w:rsidR="00C62D71">
        <w:rPr>
          <w:rFonts w:ascii="仿宋_GB2312" w:eastAsia="仿宋_GB2312" w:hAnsi="Times New Roman" w:hint="eastAsia"/>
          <w:sz w:val="32"/>
          <w:szCs w:val="32"/>
        </w:rPr>
        <w:t>检测火灾自动报警系统线路的绝缘电阻、接地电阻、系统的接地、管线的安装及其保护状况；</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检测火灾探测器和手动报警按钮的设置状况、安装质量、保护半径及与周围遮挡物的距离等，并按80%的比例抽检其报警功能；</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检测火灾报警控制器的安装质量、柜内配线、保护接地的设置、主备电源的设置及其转换功能，并对控制器的各项功能测试；</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检测消防设备控制柜的安装质量、柜内配线、手、自动控制及屏面接受消防设备的信号反馈功能；</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检测电梯的迫降功能、消防电梯的使用功能，切断非消防电源功能和着火层的灯光显示功能；</w:t>
      </w:r>
      <w:r>
        <w:rPr>
          <w:rFonts w:ascii="仿宋_GB2312" w:eastAsia="仿宋_GB2312" w:hAnsi="Times New Roman" w:hint="eastAsia"/>
          <w:sz w:val="32"/>
          <w:szCs w:val="32"/>
        </w:rPr>
        <w:t>f、</w:t>
      </w:r>
      <w:r w:rsidR="00C62D71">
        <w:rPr>
          <w:rFonts w:ascii="仿宋_GB2312" w:eastAsia="仿宋_GB2312" w:hAnsi="Times New Roman" w:hint="eastAsia"/>
          <w:sz w:val="32"/>
          <w:szCs w:val="32"/>
        </w:rPr>
        <w:t>检测消防控制室、各消防设备间及消火栓按钮处的消防通讯功能；</w:t>
      </w:r>
      <w:r>
        <w:rPr>
          <w:rFonts w:ascii="仿宋_GB2312" w:eastAsia="仿宋_GB2312" w:hAnsi="Times New Roman" w:hint="eastAsia"/>
          <w:sz w:val="32"/>
          <w:szCs w:val="32"/>
        </w:rPr>
        <w:t>g、</w:t>
      </w:r>
      <w:r w:rsidR="00C62D71">
        <w:rPr>
          <w:rFonts w:ascii="仿宋_GB2312" w:eastAsia="仿宋_GB2312" w:hAnsi="Times New Roman" w:hint="eastAsia"/>
          <w:sz w:val="32"/>
          <w:szCs w:val="32"/>
        </w:rPr>
        <w:t>检测火灾应急广播的音响功能，</w:t>
      </w:r>
      <w:proofErr w:type="gramStart"/>
      <w:r w:rsidR="00C62D71">
        <w:rPr>
          <w:rFonts w:ascii="仿宋_GB2312" w:eastAsia="仿宋_GB2312" w:hAnsi="Times New Roman" w:hint="eastAsia"/>
          <w:sz w:val="32"/>
          <w:szCs w:val="32"/>
        </w:rPr>
        <w:t>手动选层和</w:t>
      </w:r>
      <w:proofErr w:type="gramEnd"/>
      <w:r w:rsidR="00C62D71">
        <w:rPr>
          <w:rFonts w:ascii="仿宋_GB2312" w:eastAsia="仿宋_GB2312" w:hAnsi="Times New Roman" w:hint="eastAsia"/>
          <w:sz w:val="32"/>
          <w:szCs w:val="32"/>
        </w:rPr>
        <w:t>自动广播、遥控开启和强行切换等功能；</w:t>
      </w:r>
      <w:r>
        <w:rPr>
          <w:rFonts w:ascii="仿宋_GB2312" w:eastAsia="仿宋_GB2312" w:hAnsi="Times New Roman" w:hint="eastAsia"/>
          <w:sz w:val="32"/>
          <w:szCs w:val="32"/>
        </w:rPr>
        <w:t>h、</w:t>
      </w:r>
      <w:r w:rsidR="00C62D71">
        <w:rPr>
          <w:rFonts w:ascii="仿宋_GB2312" w:eastAsia="仿宋_GB2312" w:hAnsi="Times New Roman" w:hint="eastAsia"/>
          <w:sz w:val="32"/>
          <w:szCs w:val="32"/>
        </w:rPr>
        <w:t>检测消防控制室的设置位置及明显标志、室内防火阀及无关管线的设置、双回路电源的设置和切换功能；</w:t>
      </w:r>
      <w:r>
        <w:rPr>
          <w:rFonts w:ascii="仿宋_GB2312" w:eastAsia="仿宋_GB2312" w:hAnsi="Times New Roman" w:hint="eastAsia"/>
          <w:sz w:val="32"/>
          <w:szCs w:val="32"/>
        </w:rPr>
        <w:t>i、</w:t>
      </w:r>
      <w:r w:rsidR="00C62D71">
        <w:rPr>
          <w:rFonts w:ascii="仿宋_GB2312" w:eastAsia="仿宋_GB2312" w:hAnsi="Times New Roman" w:hint="eastAsia"/>
          <w:sz w:val="32"/>
          <w:szCs w:val="32"/>
        </w:rPr>
        <w:t>检测火灾应急照明和疏散指示标志的设置、照度、转换时间和图形符号。</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2、消防供水系统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Pr>
          <w:rFonts w:ascii="仿宋_GB2312" w:eastAsia="仿宋_GB2312" w:hAnsi="Times New Roman"/>
          <w:sz w:val="32"/>
          <w:szCs w:val="32"/>
        </w:rPr>
        <w:t>、</w:t>
      </w:r>
      <w:r w:rsidR="00C62D71">
        <w:rPr>
          <w:rFonts w:ascii="仿宋_GB2312" w:eastAsia="仿宋_GB2312" w:hAnsi="Times New Roman" w:hint="eastAsia"/>
          <w:sz w:val="32"/>
          <w:szCs w:val="32"/>
        </w:rPr>
        <w:t>检查消防水源的性质、进水管的条数和直径及消防水池的设置状况；</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检查消防水池的容积、水位指示器和补水设施、保证消防用水和防冻措施等；</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检查消防水箱的设置、容积、防冻措施、补水及单向阀的状况等；</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检测各种消防供水泵的</w:t>
      </w:r>
      <w:r w:rsidR="00C62D71">
        <w:rPr>
          <w:rFonts w:ascii="仿宋_GB2312" w:eastAsia="仿宋_GB2312" w:hAnsi="Times New Roman" w:hint="eastAsia"/>
          <w:sz w:val="32"/>
          <w:szCs w:val="32"/>
        </w:rPr>
        <w:lastRenderedPageBreak/>
        <w:t>性能、管道、手自动控制、启动时间，主备泵和主备电源转换功能等；</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检测水泵</w:t>
      </w:r>
      <w:proofErr w:type="gramStart"/>
      <w:r w:rsidR="00C62D71">
        <w:rPr>
          <w:rFonts w:ascii="仿宋_GB2312" w:eastAsia="仿宋_GB2312" w:hAnsi="Times New Roman" w:hint="eastAsia"/>
          <w:sz w:val="32"/>
          <w:szCs w:val="32"/>
        </w:rPr>
        <w:t>结合器</w:t>
      </w:r>
      <w:proofErr w:type="gramEnd"/>
      <w:r w:rsidR="00C62D71">
        <w:rPr>
          <w:rFonts w:ascii="仿宋_GB2312" w:eastAsia="仿宋_GB2312" w:hAnsi="Times New Roman" w:hint="eastAsia"/>
          <w:sz w:val="32"/>
          <w:szCs w:val="32"/>
        </w:rPr>
        <w:t>的设置、标志及输送消防水的功能等。</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3、室内消火栓系统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检查室内消火栓的安装、组件、规格及其间距等；</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检测屋顶消火栓的设置、</w:t>
      </w:r>
      <w:proofErr w:type="gramStart"/>
      <w:r w:rsidR="00C62D71">
        <w:rPr>
          <w:rFonts w:ascii="仿宋_GB2312" w:eastAsia="仿宋_GB2312" w:hAnsi="Times New Roman" w:hint="eastAsia"/>
          <w:sz w:val="32"/>
          <w:szCs w:val="32"/>
        </w:rPr>
        <w:t>陈冻措施</w:t>
      </w:r>
      <w:proofErr w:type="gramEnd"/>
      <w:r w:rsidR="00C62D71">
        <w:rPr>
          <w:rFonts w:ascii="仿宋_GB2312" w:eastAsia="仿宋_GB2312" w:hAnsi="Times New Roman" w:hint="eastAsia"/>
          <w:sz w:val="32"/>
          <w:szCs w:val="32"/>
        </w:rPr>
        <w:t>及其充实水柱长度等；</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检查室内消火栓管网的设置、管径、颜色、保证消防用水及其连接形状；</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检测室内消火栓的首层和最不利点的静压、动压及其充实水柱长度；</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检查手动启泵按钮的设置及其功能。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4、自动喷水灭火系统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检查管网的安装、连接、设置喷头数量及末端管径等；</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检查水流指示器和信号阀的安装及其功能；</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检测报警阀组的安装、阀门的状态、各组件及其功能；</w:t>
      </w:r>
      <w:r>
        <w:rPr>
          <w:rFonts w:ascii="仿宋_GB2312" w:eastAsia="仿宋_GB2312" w:hAnsi="Times New Roman" w:hint="eastAsia"/>
          <w:sz w:val="32"/>
          <w:szCs w:val="32"/>
        </w:rPr>
        <w:t>d、</w:t>
      </w:r>
      <w:r w:rsidR="00C62D71">
        <w:rPr>
          <w:rFonts w:ascii="仿宋_GB2312" w:eastAsia="仿宋_GB2312" w:hAnsi="Times New Roman" w:hint="eastAsia"/>
          <w:sz w:val="32"/>
          <w:szCs w:val="32"/>
        </w:rPr>
        <w:t>检测喷淋头安装、外观、保护间距和保护面积及与邻近障碍物的距离等；</w:t>
      </w:r>
      <w:r>
        <w:rPr>
          <w:rFonts w:ascii="仿宋_GB2312" w:eastAsia="仿宋_GB2312" w:hAnsi="Times New Roman" w:hint="eastAsia"/>
          <w:sz w:val="32"/>
          <w:szCs w:val="32"/>
        </w:rPr>
        <w:t>e、</w:t>
      </w:r>
      <w:r w:rsidR="00C62D71">
        <w:rPr>
          <w:rFonts w:ascii="仿宋_GB2312" w:eastAsia="仿宋_GB2312" w:hAnsi="Times New Roman" w:hint="eastAsia"/>
          <w:sz w:val="32"/>
          <w:szCs w:val="32"/>
        </w:rPr>
        <w:t>对报警阀组进行功能试验；</w:t>
      </w:r>
      <w:r>
        <w:rPr>
          <w:rFonts w:ascii="仿宋_GB2312" w:eastAsia="仿宋_GB2312" w:hAnsi="Times New Roman" w:hint="eastAsia"/>
          <w:sz w:val="32"/>
          <w:szCs w:val="32"/>
        </w:rPr>
        <w:t>f、</w:t>
      </w:r>
      <w:r w:rsidR="00C62D71">
        <w:rPr>
          <w:rFonts w:ascii="仿宋_GB2312" w:eastAsia="仿宋_GB2312" w:hAnsi="Times New Roman" w:hint="eastAsia"/>
          <w:sz w:val="32"/>
          <w:szCs w:val="32"/>
        </w:rPr>
        <w:t>对自动喷淋水（雾）系统进行功能试验。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5、防排烟及通风空调系统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检查正压送风系统的风管、风机、送风口设置状况并测量其风速和正压送风值；</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检测排烟系统风机、风道、防火阀、送风口、主备电源设置状况及其功能；</w:t>
      </w:r>
      <w:r>
        <w:rPr>
          <w:rFonts w:ascii="仿宋_GB2312" w:eastAsia="仿宋_GB2312" w:hAnsi="Times New Roman" w:hint="eastAsia"/>
          <w:sz w:val="32"/>
          <w:szCs w:val="32"/>
        </w:rPr>
        <w:t>c、</w:t>
      </w:r>
      <w:r w:rsidR="00C62D71">
        <w:rPr>
          <w:rFonts w:ascii="仿宋_GB2312" w:eastAsia="仿宋_GB2312" w:hAnsi="Times New Roman" w:hint="eastAsia"/>
          <w:sz w:val="32"/>
          <w:szCs w:val="32"/>
        </w:rPr>
        <w:t>检查通风空调系统的管道和防火阀的设置状况；</w:t>
      </w:r>
      <w:r>
        <w:rPr>
          <w:rFonts w:ascii="仿宋_GB2312" w:eastAsia="仿宋_GB2312" w:hAnsi="Times New Roman" w:hint="eastAsia"/>
          <w:sz w:val="32"/>
          <w:szCs w:val="32"/>
        </w:rPr>
        <w:t>d、对各个系统进行手动、自动及联动功能试验。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6、防火门、防火卷帘</w:t>
      </w:r>
      <w:proofErr w:type="gramStart"/>
      <w:r>
        <w:rPr>
          <w:rFonts w:ascii="仿宋_GB2312" w:eastAsia="仿宋_GB2312" w:hAnsi="Times New Roman" w:hint="eastAsia"/>
          <w:sz w:val="32"/>
          <w:szCs w:val="32"/>
        </w:rPr>
        <w:t>和挡烟垂壁</w:t>
      </w:r>
      <w:proofErr w:type="gramEnd"/>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对其外观、安装、传动机构、动作程序及其手动和联动功能进行检测。</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7、气体灭火系统</w:t>
      </w:r>
    </w:p>
    <w:p w:rsidR="00B44F75" w:rsidRDefault="009B7F0F" w:rsidP="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检查气体灭火系统的</w:t>
      </w:r>
      <w:proofErr w:type="gramStart"/>
      <w:r w:rsidR="00C62D71">
        <w:rPr>
          <w:rFonts w:ascii="仿宋_GB2312" w:eastAsia="仿宋_GB2312" w:hAnsi="Times New Roman" w:hint="eastAsia"/>
          <w:sz w:val="32"/>
          <w:szCs w:val="32"/>
        </w:rPr>
        <w:t>贮瓶间的</w:t>
      </w:r>
      <w:proofErr w:type="gramEnd"/>
      <w:r w:rsidR="00C62D71">
        <w:rPr>
          <w:rFonts w:ascii="仿宋_GB2312" w:eastAsia="仿宋_GB2312" w:hAnsi="Times New Roman" w:hint="eastAsia"/>
          <w:sz w:val="32"/>
          <w:szCs w:val="32"/>
        </w:rPr>
        <w:t>设备、组件、灭火剂输送管道、</w:t>
      </w:r>
      <w:proofErr w:type="gramStart"/>
      <w:r w:rsidR="00C62D71">
        <w:rPr>
          <w:rFonts w:ascii="仿宋_GB2312" w:eastAsia="仿宋_GB2312" w:hAnsi="Times New Roman" w:hint="eastAsia"/>
          <w:sz w:val="32"/>
          <w:szCs w:val="32"/>
        </w:rPr>
        <w:t>喷咀</w:t>
      </w:r>
      <w:proofErr w:type="gramEnd"/>
      <w:r w:rsidR="00C62D71">
        <w:rPr>
          <w:rFonts w:ascii="仿宋_GB2312" w:eastAsia="仿宋_GB2312" w:hAnsi="Times New Roman" w:hint="eastAsia"/>
          <w:sz w:val="32"/>
          <w:szCs w:val="32"/>
        </w:rPr>
        <w:t>及防护区的设置和安装状况；</w:t>
      </w:r>
      <w:r>
        <w:rPr>
          <w:rFonts w:ascii="仿宋_GB2312" w:eastAsia="仿宋_GB2312" w:hAnsi="Times New Roman" w:hint="eastAsia"/>
          <w:sz w:val="32"/>
          <w:szCs w:val="32"/>
        </w:rPr>
        <w:t>b、</w:t>
      </w:r>
      <w:r w:rsidR="00C62D71">
        <w:rPr>
          <w:rFonts w:ascii="仿宋_GB2312" w:eastAsia="仿宋_GB2312" w:hAnsi="Times New Roman" w:hint="eastAsia"/>
          <w:sz w:val="32"/>
          <w:szCs w:val="32"/>
        </w:rPr>
        <w:t>对气体灭火系统</w:t>
      </w:r>
      <w:proofErr w:type="gramStart"/>
      <w:r w:rsidR="00C62D71">
        <w:rPr>
          <w:rFonts w:ascii="仿宋_GB2312" w:eastAsia="仿宋_GB2312" w:hAnsi="Times New Roman" w:hint="eastAsia"/>
          <w:sz w:val="32"/>
          <w:szCs w:val="32"/>
        </w:rPr>
        <w:t>模似</w:t>
      </w:r>
      <w:proofErr w:type="gramEnd"/>
      <w:r w:rsidR="00C62D71">
        <w:rPr>
          <w:rFonts w:ascii="仿宋_GB2312" w:eastAsia="仿宋_GB2312" w:hAnsi="Times New Roman" w:hint="eastAsia"/>
          <w:sz w:val="32"/>
          <w:szCs w:val="32"/>
        </w:rPr>
        <w:t>联动试验、查看先发声、后发光的报警程序，查看切断火场电源、自动启动、延时启动量、防火阀和排风机、喷射过程、气体</w:t>
      </w:r>
      <w:r>
        <w:rPr>
          <w:rFonts w:ascii="仿宋_GB2312" w:eastAsia="仿宋_GB2312" w:hAnsi="Times New Roman" w:hint="eastAsia"/>
          <w:sz w:val="32"/>
          <w:szCs w:val="32"/>
        </w:rPr>
        <w:t>释放指示灯等的动作是否正常。</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8、除上述以外的采购人其他消防实施系统。</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9、中标服务商在每年</w:t>
      </w:r>
      <w:proofErr w:type="gramStart"/>
      <w:r>
        <w:rPr>
          <w:rFonts w:ascii="仿宋_GB2312" w:eastAsia="仿宋_GB2312" w:hAnsi="Times New Roman" w:hint="eastAsia"/>
          <w:sz w:val="32"/>
          <w:szCs w:val="32"/>
        </w:rPr>
        <w:t>年</w:t>
      </w:r>
      <w:proofErr w:type="gramEnd"/>
      <w:r>
        <w:rPr>
          <w:rFonts w:ascii="仿宋_GB2312" w:eastAsia="仿宋_GB2312" w:hAnsi="Times New Roman" w:hint="eastAsia"/>
          <w:sz w:val="32"/>
          <w:szCs w:val="32"/>
        </w:rPr>
        <w:t>中对整个</w:t>
      </w:r>
      <w:proofErr w:type="gramStart"/>
      <w:r>
        <w:rPr>
          <w:rFonts w:ascii="仿宋_GB2312" w:eastAsia="仿宋_GB2312" w:hAnsi="Times New Roman" w:hint="eastAsia"/>
          <w:sz w:val="32"/>
          <w:szCs w:val="32"/>
        </w:rPr>
        <w:t>维保内容</w:t>
      </w:r>
      <w:proofErr w:type="gramEnd"/>
      <w:r>
        <w:rPr>
          <w:rFonts w:ascii="仿宋_GB2312" w:eastAsia="仿宋_GB2312" w:hAnsi="Times New Roman" w:hint="eastAsia"/>
          <w:sz w:val="32"/>
          <w:szCs w:val="32"/>
        </w:rPr>
        <w:t>进行检测，并出具消防部门认可的检测报告。</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(7)</w:t>
      </w:r>
      <w:r>
        <w:rPr>
          <w:rFonts w:ascii="仿宋_GB2312" w:eastAsia="仿宋_GB2312" w:hAnsi="Times New Roman" w:hint="eastAsia"/>
          <w:sz w:val="32"/>
          <w:szCs w:val="32"/>
        </w:rPr>
        <w:tab/>
        <w:t>维护标准：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1、保证系统正常工作。</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2、维护质量必须满足现行消防规范的要求。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3、设备发生故障，接收到故障信息或接到采购人通知30分钟内派人到达现场，两小时内检修解除故障。在确实没有配件的情况下应及时向采购人汇报，并采取有效的应急措施，防止出现安全事故。</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4、提供详细的月检、季检及年度试验报告。</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5、驻场维保，每日对本消防维保项目进行巡检，发现或接到采购人反馈立即整改，保证本项目消防系统始终处于完好运行状态。</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(8)</w:t>
      </w:r>
      <w:r>
        <w:rPr>
          <w:rFonts w:ascii="仿宋_GB2312" w:eastAsia="仿宋_GB2312" w:hAnsi="Times New Roman" w:hint="eastAsia"/>
          <w:sz w:val="32"/>
          <w:szCs w:val="32"/>
        </w:rPr>
        <w:tab/>
        <w:t>消防系统维保工作要求</w:t>
      </w:r>
    </w:p>
    <w:p w:rsidR="00B44F75" w:rsidRDefault="00106455">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1、</w:t>
      </w:r>
      <w:r w:rsidR="00C62D71">
        <w:rPr>
          <w:rFonts w:ascii="仿宋_GB2312" w:eastAsia="仿宋_GB2312" w:hAnsi="Times New Roman" w:hint="eastAsia"/>
          <w:sz w:val="32"/>
          <w:szCs w:val="32"/>
        </w:rPr>
        <w:t>中标服务商每天工作时间</w:t>
      </w:r>
      <w:proofErr w:type="gramStart"/>
      <w:r w:rsidR="00C62D71">
        <w:rPr>
          <w:rFonts w:ascii="仿宋_GB2312" w:eastAsia="仿宋_GB2312" w:hAnsi="Times New Roman" w:hint="eastAsia"/>
          <w:sz w:val="32"/>
          <w:szCs w:val="32"/>
        </w:rPr>
        <w:t>外确保</w:t>
      </w:r>
      <w:proofErr w:type="gramEnd"/>
      <w:r w:rsidR="00C62D71">
        <w:rPr>
          <w:rFonts w:ascii="仿宋_GB2312" w:eastAsia="仿宋_GB2312" w:hAnsi="Times New Roman" w:hint="eastAsia"/>
          <w:sz w:val="32"/>
          <w:szCs w:val="32"/>
        </w:rPr>
        <w:t>随叫随到，接到采购人维修电话半小时内赶到现场，保证设备当天正常运行，重大故障24小时内修复。</w:t>
      </w:r>
    </w:p>
    <w:p w:rsidR="00B44F75" w:rsidRDefault="00106455">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2、</w:t>
      </w:r>
      <w:r w:rsidR="00C62D71">
        <w:rPr>
          <w:rFonts w:ascii="仿宋_GB2312" w:eastAsia="仿宋_GB2312" w:hAnsi="Times New Roman" w:hint="eastAsia"/>
          <w:sz w:val="32"/>
          <w:szCs w:val="32"/>
        </w:rPr>
        <w:t>系统维修时，如需断水断电，应向采购人领导报告，取得同意并派人现场监督，加强安全防范措施后方能动工。</w:t>
      </w:r>
    </w:p>
    <w:p w:rsidR="00B44F75" w:rsidRDefault="00106455">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3、</w:t>
      </w:r>
      <w:r w:rsidR="00C62D71">
        <w:rPr>
          <w:rFonts w:ascii="仿宋_GB2312" w:eastAsia="仿宋_GB2312" w:hAnsi="Times New Roman" w:hint="eastAsia"/>
          <w:sz w:val="32"/>
          <w:szCs w:val="32"/>
        </w:rPr>
        <w:t>每次检查完毕，出具检查报告，采购人和中标服务</w:t>
      </w:r>
      <w:proofErr w:type="gramStart"/>
      <w:r w:rsidR="00C62D71">
        <w:rPr>
          <w:rFonts w:ascii="仿宋_GB2312" w:eastAsia="仿宋_GB2312" w:hAnsi="Times New Roman" w:hint="eastAsia"/>
          <w:sz w:val="32"/>
          <w:szCs w:val="32"/>
        </w:rPr>
        <w:t>商双方</w:t>
      </w:r>
      <w:proofErr w:type="gramEnd"/>
      <w:r w:rsidR="00C62D71">
        <w:rPr>
          <w:rFonts w:ascii="仿宋_GB2312" w:eastAsia="仿宋_GB2312" w:hAnsi="Times New Roman" w:hint="eastAsia"/>
          <w:sz w:val="32"/>
          <w:szCs w:val="32"/>
        </w:rPr>
        <w:t>签字认可，一式两份。</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仿宋_GB2312" w:eastAsia="仿宋_GB2312" w:hAnsi="Times New Roman"/>
          <w:sz w:val="32"/>
          <w:szCs w:val="32"/>
        </w:rPr>
        <w:t>9</w:t>
      </w:r>
      <w:r>
        <w:rPr>
          <w:rFonts w:ascii="仿宋_GB2312" w:eastAsia="仿宋_GB2312" w:hAnsi="Times New Roman" w:hint="eastAsia"/>
          <w:sz w:val="32"/>
          <w:szCs w:val="32"/>
        </w:rPr>
        <w:t>)</w:t>
      </w:r>
      <w:r>
        <w:rPr>
          <w:rFonts w:ascii="仿宋_GB2312" w:eastAsia="仿宋_GB2312" w:hAnsi="Times New Roman" w:hint="eastAsia"/>
          <w:sz w:val="32"/>
          <w:szCs w:val="32"/>
        </w:rPr>
        <w:tab/>
        <w:t>其他要求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1</w:t>
      </w:r>
      <w:r>
        <w:rPr>
          <w:rFonts w:ascii="仿宋_GB2312" w:eastAsia="仿宋_GB2312" w:hAnsi="Times New Roman" w:hint="eastAsia"/>
          <w:sz w:val="32"/>
          <w:szCs w:val="32"/>
        </w:rPr>
        <w:t>、提供服务按照以下原则执行：</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高于国家标准。</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2</w:t>
      </w:r>
      <w:r>
        <w:rPr>
          <w:rFonts w:ascii="仿宋_GB2312" w:eastAsia="仿宋_GB2312" w:hAnsi="Times New Roman" w:hint="eastAsia"/>
          <w:sz w:val="32"/>
          <w:szCs w:val="32"/>
        </w:rPr>
        <w:t>、维护服务</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 xml:space="preserve">中标服务商应在项目现场成立健全的专门服务小组，分工明确（应有具体成员名单，包括姓名、职务、职称、工作岗位、联系方式等），并设立专线值班电话或者其它联系方式，确保全天24小时通讯通畅。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b、</w:t>
      </w:r>
      <w:r w:rsidR="00C62D71">
        <w:rPr>
          <w:rFonts w:ascii="仿宋_GB2312" w:eastAsia="仿宋_GB2312" w:hAnsi="Times New Roman" w:hint="eastAsia"/>
          <w:sz w:val="32"/>
          <w:szCs w:val="32"/>
        </w:rPr>
        <w:t>故障响应时间：中标服务商</w:t>
      </w:r>
      <w:proofErr w:type="gramStart"/>
      <w:r w:rsidR="00C62D71">
        <w:rPr>
          <w:rFonts w:ascii="仿宋_GB2312" w:eastAsia="仿宋_GB2312" w:hAnsi="Times New Roman" w:hint="eastAsia"/>
          <w:sz w:val="32"/>
          <w:szCs w:val="32"/>
        </w:rPr>
        <w:t>除运行</w:t>
      </w:r>
      <w:proofErr w:type="gramEnd"/>
      <w:r w:rsidR="00C62D71">
        <w:rPr>
          <w:rFonts w:ascii="仿宋_GB2312" w:eastAsia="仿宋_GB2312" w:hAnsi="Times New Roman" w:hint="eastAsia"/>
          <w:sz w:val="32"/>
          <w:szCs w:val="32"/>
        </w:rPr>
        <w:t>期间定期的检查外，应确保在接到报修电话、故障信息或接到采购人通知30分钟内派人到达现场，两小时内检修解除故障。</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c、</w:t>
      </w:r>
      <w:r w:rsidR="00C62D71">
        <w:rPr>
          <w:rFonts w:ascii="仿宋_GB2312" w:eastAsia="仿宋_GB2312" w:hAnsi="Times New Roman" w:hint="eastAsia"/>
          <w:sz w:val="32"/>
          <w:szCs w:val="32"/>
        </w:rPr>
        <w:t>中标服务商应具有服务保障措施，如对服务态度、服务质量较差的业务人员有具体处罚办法。</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d、</w:t>
      </w:r>
      <w:r w:rsidR="00C62D71">
        <w:rPr>
          <w:rFonts w:ascii="仿宋_GB2312" w:eastAsia="仿宋_GB2312" w:hAnsi="Times New Roman" w:hint="eastAsia"/>
          <w:sz w:val="32"/>
          <w:szCs w:val="32"/>
        </w:rPr>
        <w:t>中标服务商须负责本项目所有作业及管理人员的安全，事故责任须由维保检测单位全部承担。</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e、</w:t>
      </w:r>
      <w:r w:rsidR="00C62D71">
        <w:rPr>
          <w:rFonts w:ascii="仿宋_GB2312" w:eastAsia="仿宋_GB2312" w:hAnsi="Times New Roman" w:hint="eastAsia"/>
          <w:sz w:val="32"/>
          <w:szCs w:val="32"/>
        </w:rPr>
        <w:t xml:space="preserve">中标服务商需每月把维保情况书面报表向采购人汇报，发现问题及时提出整改意见，以便采购人随时检查。保证随时发现和解决问题，确保设备运行状况良好。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f、</w:t>
      </w:r>
      <w:r w:rsidR="00C62D71">
        <w:rPr>
          <w:rFonts w:ascii="仿宋_GB2312" w:eastAsia="仿宋_GB2312" w:hAnsi="Times New Roman" w:hint="eastAsia"/>
          <w:sz w:val="32"/>
          <w:szCs w:val="32"/>
        </w:rPr>
        <w:t xml:space="preserve">消防系统和设备发生故障，中标服务商应做好设备暂停使用和临时应急措施。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g、</w:t>
      </w:r>
      <w:r w:rsidR="00C62D71">
        <w:rPr>
          <w:rFonts w:ascii="仿宋_GB2312" w:eastAsia="仿宋_GB2312" w:hAnsi="Times New Roman" w:hint="eastAsia"/>
          <w:sz w:val="32"/>
          <w:szCs w:val="32"/>
        </w:rPr>
        <w:t>消防设备及配套设施的维护保养必须达到原设计、使用的效果。并参照《消防设备使用及维护说明书》作为今后的维修、保养及设备管理服务的参照标准之一。一旦因维护、保养不到位。导致发生意外并造成损失（经第三方权威部门监定为维护保养不善造成）将由中标服务商承担由此带来的一切经济和法律责任。</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3</w:t>
      </w:r>
      <w:r>
        <w:rPr>
          <w:rFonts w:ascii="仿宋_GB2312" w:eastAsia="仿宋_GB2312" w:hAnsi="Times New Roman" w:hint="eastAsia"/>
          <w:sz w:val="32"/>
          <w:szCs w:val="32"/>
        </w:rPr>
        <w:t>、技术要求：</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 xml:space="preserve">依据工程特点及要求，配备足够满足工程项目要求的项目管理班子、技术人员及足够的设备。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lastRenderedPageBreak/>
        <w:t>b、</w:t>
      </w:r>
      <w:r w:rsidR="00C62D71">
        <w:rPr>
          <w:rFonts w:ascii="仿宋_GB2312" w:eastAsia="仿宋_GB2312" w:hAnsi="Times New Roman" w:hint="eastAsia"/>
          <w:sz w:val="32"/>
          <w:szCs w:val="32"/>
        </w:rPr>
        <w:t xml:space="preserve">参与维保检测施工人员必须具有上岗证书，设专人进行现场监管。拆卸、搬迁和安装过程中，不得损坏其它公共设施及个人。财产，文明施工，工完场清。维保检测施工过程中，正确使用各种操作工具，确保维保检测施工人员和采购人相关工作人员的人身和财产的安全。 </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c、</w:t>
      </w:r>
      <w:r w:rsidR="00C62D71">
        <w:rPr>
          <w:rFonts w:ascii="仿宋_GB2312" w:eastAsia="仿宋_GB2312" w:hAnsi="Times New Roman" w:hint="eastAsia"/>
          <w:sz w:val="32"/>
          <w:szCs w:val="32"/>
        </w:rPr>
        <w:t>维保检测施工过程中，必须设置必要的防护和警示标志。高空施工必需</w:t>
      </w:r>
      <w:proofErr w:type="gramStart"/>
      <w:r w:rsidR="00C62D71">
        <w:rPr>
          <w:rFonts w:ascii="仿宋_GB2312" w:eastAsia="仿宋_GB2312" w:hAnsi="Times New Roman" w:hint="eastAsia"/>
          <w:sz w:val="32"/>
          <w:szCs w:val="32"/>
        </w:rPr>
        <w:t>配戴安帽及</w:t>
      </w:r>
      <w:proofErr w:type="gramEnd"/>
      <w:r w:rsidR="00C62D71">
        <w:rPr>
          <w:rFonts w:ascii="仿宋_GB2312" w:eastAsia="仿宋_GB2312" w:hAnsi="Times New Roman" w:hint="eastAsia"/>
          <w:sz w:val="32"/>
          <w:szCs w:val="32"/>
        </w:rPr>
        <w:t>安全带。因维保检测施工发生任何安生意外事故与采购人无关，但维保检测施工中违规造成采购人相关工作人员的人身和财产损害和损失的。将由中标服务商承担一切经济和法律责任。</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d、</w:t>
      </w:r>
      <w:r w:rsidR="00C62D71">
        <w:rPr>
          <w:rFonts w:ascii="仿宋_GB2312" w:eastAsia="仿宋_GB2312" w:hAnsi="Times New Roman" w:hint="eastAsia"/>
          <w:sz w:val="32"/>
          <w:szCs w:val="32"/>
        </w:rPr>
        <w:t>服务期间所提供的辅助材料及免费提供的备品、备件质量，必须符合国家相关要求，需与原设备匹配的必须匹配。</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4</w:t>
      </w:r>
      <w:r>
        <w:rPr>
          <w:rFonts w:ascii="仿宋_GB2312" w:eastAsia="仿宋_GB2312" w:hAnsi="Times New Roman" w:hint="eastAsia"/>
          <w:sz w:val="32"/>
          <w:szCs w:val="32"/>
        </w:rPr>
        <w:t>、进场时间：合同签订之日起进场</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5</w:t>
      </w:r>
      <w:r>
        <w:rPr>
          <w:rFonts w:ascii="仿宋_GB2312" w:eastAsia="仿宋_GB2312" w:hAnsi="Times New Roman" w:hint="eastAsia"/>
          <w:sz w:val="32"/>
          <w:szCs w:val="32"/>
        </w:rPr>
        <w:t>、服务期间，如因中标服务商的原因，给采购人造成不良社会影响或重大损失或其他违约条件发生时，采购人随时终止合同，一切损失由中标服务商承担。</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6</w:t>
      </w:r>
      <w:r>
        <w:rPr>
          <w:rFonts w:ascii="仿宋_GB2312" w:eastAsia="仿宋_GB2312" w:hAnsi="Times New Roman" w:hint="eastAsia"/>
          <w:sz w:val="32"/>
          <w:szCs w:val="32"/>
        </w:rPr>
        <w:t>、人员要求</w:t>
      </w:r>
    </w:p>
    <w:p w:rsidR="00B44F75" w:rsidRDefault="009B7F0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a、</w:t>
      </w:r>
      <w:r w:rsidR="00C62D71">
        <w:rPr>
          <w:rFonts w:ascii="仿宋_GB2312" w:eastAsia="仿宋_GB2312" w:hAnsi="Times New Roman" w:hint="eastAsia"/>
          <w:sz w:val="32"/>
          <w:szCs w:val="32"/>
        </w:rPr>
        <w:t>驻场服务和人员配备：</w:t>
      </w:r>
      <w:r w:rsidR="00C62D71" w:rsidRPr="00EB4C09">
        <w:rPr>
          <w:rFonts w:ascii="仿宋_GB2312" w:eastAsia="仿宋_GB2312" w:hAnsi="Times New Roman" w:hint="eastAsia"/>
          <w:b/>
          <w:sz w:val="32"/>
          <w:szCs w:val="32"/>
        </w:rPr>
        <w:t>要求中标服务商安排2</w:t>
      </w:r>
      <w:r w:rsidR="00EB4C09" w:rsidRPr="00EB4C09">
        <w:rPr>
          <w:rFonts w:ascii="仿宋_GB2312" w:eastAsia="仿宋_GB2312" w:hAnsi="Times New Roman" w:hint="eastAsia"/>
          <w:b/>
          <w:sz w:val="32"/>
          <w:szCs w:val="32"/>
        </w:rPr>
        <w:t>名</w:t>
      </w:r>
      <w:r w:rsidR="00EB4C09" w:rsidRPr="00EB4C09">
        <w:rPr>
          <w:rFonts w:ascii="仿宋_GB2312" w:eastAsia="仿宋_GB2312" w:hint="eastAsia"/>
          <w:b/>
          <w:sz w:val="32"/>
          <w:szCs w:val="32"/>
        </w:rPr>
        <w:t>中级以上消防设施操作员</w:t>
      </w:r>
      <w:r w:rsidR="00C62D71" w:rsidRPr="00EB4C09">
        <w:rPr>
          <w:rFonts w:ascii="仿宋_GB2312" w:eastAsia="仿宋_GB2312" w:hAnsi="Times New Roman" w:hint="eastAsia"/>
          <w:b/>
          <w:sz w:val="32"/>
          <w:szCs w:val="32"/>
        </w:rPr>
        <w:t>现场驻点（工作时间必须在现场服务，非工作时间随时响应），服从采购人管理。</w:t>
      </w:r>
      <w:r w:rsidR="00C62D71">
        <w:rPr>
          <w:rFonts w:ascii="仿宋_GB2312" w:eastAsia="仿宋_GB2312" w:hAnsi="Times New Roman" w:hint="eastAsia"/>
          <w:sz w:val="32"/>
          <w:szCs w:val="32"/>
        </w:rPr>
        <w:t>建立工作日记制度，在监控室、泵房、消防水箱、风机房、配电房、空调机房等重要场所和</w:t>
      </w:r>
      <w:r w:rsidR="00C62D71">
        <w:rPr>
          <w:rFonts w:ascii="仿宋_GB2312" w:eastAsia="仿宋_GB2312" w:hAnsi="Times New Roman" w:hint="eastAsia"/>
          <w:sz w:val="32"/>
          <w:szCs w:val="32"/>
        </w:rPr>
        <w:lastRenderedPageBreak/>
        <w:t>区域设工作日记本，每次检查必须记录检查情况并签字确认；驻场工作人员每天对维保区域和重要场所必须检查一次以上，项目主管每周对维保区域和重要场所必须检查一次以上，项目经理每半月对维保区域和重要场所必须检查一次以上。</w:t>
      </w:r>
    </w:p>
    <w:p w:rsidR="00B44F75" w:rsidRDefault="009B7F0F" w:rsidP="00380AD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b、</w:t>
      </w:r>
      <w:r w:rsidR="00C62D71">
        <w:rPr>
          <w:rFonts w:ascii="仿宋_GB2312" w:eastAsia="仿宋_GB2312" w:hAnsi="Times New Roman" w:hint="eastAsia"/>
          <w:sz w:val="32"/>
          <w:szCs w:val="32"/>
        </w:rPr>
        <w:t>采购人重大活动时，中标服务商必须按照采购人要求完成项目内消防系统的保障任务。</w:t>
      </w:r>
    </w:p>
    <w:p w:rsidR="00B44F75" w:rsidRDefault="00380ADF">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c、</w:t>
      </w:r>
      <w:r w:rsidR="00C62D71">
        <w:rPr>
          <w:rFonts w:ascii="仿宋_GB2312" w:eastAsia="仿宋_GB2312" w:hAnsi="Times New Roman" w:hint="eastAsia"/>
          <w:sz w:val="32"/>
          <w:szCs w:val="32"/>
        </w:rPr>
        <w:t>配合采购人完成其他消防相关工作。</w:t>
      </w:r>
    </w:p>
    <w:p w:rsidR="00B44F75" w:rsidRDefault="00C62D71">
      <w:pPr>
        <w:pStyle w:val="aa"/>
        <w:shd w:val="clear" w:color="auto" w:fill="FFFFFF"/>
        <w:spacing w:before="0" w:beforeAutospacing="0" w:after="0" w:afterAutospacing="0" w:line="592" w:lineRule="exact"/>
        <w:ind w:firstLineChars="200" w:firstLine="643"/>
        <w:rPr>
          <w:rFonts w:ascii="仿宋_GB2312" w:eastAsia="仿宋_GB2312" w:hAnsi="Times New Roman"/>
          <w:b/>
          <w:bCs/>
          <w:sz w:val="32"/>
          <w:szCs w:val="32"/>
        </w:rPr>
      </w:pPr>
      <w:r>
        <w:rPr>
          <w:rFonts w:ascii="仿宋_GB2312" w:eastAsia="仿宋_GB2312" w:hAnsi="Times New Roman" w:hint="eastAsia"/>
          <w:b/>
          <w:bCs/>
          <w:sz w:val="32"/>
          <w:szCs w:val="32"/>
        </w:rPr>
        <w:t>注：除评分办法中要求提供的相关人员证书作为评审依据外，投标文件中无须提供其余人员证书，中标服务商进场服务前由采购人核查人员配备情况。</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sz w:val="32"/>
          <w:szCs w:val="32"/>
        </w:rPr>
        <w:t>7</w:t>
      </w:r>
      <w:r>
        <w:rPr>
          <w:rFonts w:ascii="仿宋_GB2312" w:eastAsia="仿宋_GB2312" w:hAnsi="Times New Roman" w:hint="eastAsia"/>
          <w:sz w:val="32"/>
          <w:szCs w:val="32"/>
        </w:rPr>
        <w:t>、考核要求</w:t>
      </w:r>
    </w:p>
    <w:p w:rsidR="00B44F75" w:rsidRDefault="00C62D71">
      <w:pPr>
        <w:pStyle w:val="aa"/>
        <w:shd w:val="clear" w:color="auto" w:fill="FFFFFF"/>
        <w:spacing w:before="0" w:beforeAutospacing="0" w:after="0" w:afterAutospacing="0" w:line="592"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考核内容和方式由采购人根据实际情况制定或修改。</w:t>
      </w:r>
    </w:p>
    <w:p w:rsidR="00B44F75" w:rsidRPr="00EB4C09" w:rsidRDefault="00EB4C09">
      <w:pPr>
        <w:snapToGrid w:val="0"/>
        <w:spacing w:line="360" w:lineRule="auto"/>
        <w:ind w:firstLineChars="200" w:firstLine="640"/>
        <w:textAlignment w:val="baseline"/>
        <w:rPr>
          <w:rFonts w:ascii="仿宋_GB2312" w:eastAsia="仿宋_GB2312"/>
          <w:kern w:val="0"/>
          <w:sz w:val="32"/>
          <w:szCs w:val="32"/>
          <w:lang w:val="zh-CN"/>
        </w:rPr>
      </w:pPr>
      <w:r w:rsidRPr="00EB4C09">
        <w:rPr>
          <w:rFonts w:ascii="仿宋_GB2312" w:eastAsia="仿宋_GB2312" w:hint="eastAsia"/>
          <w:kern w:val="0"/>
          <w:sz w:val="32"/>
          <w:szCs w:val="32"/>
          <w:lang w:val="zh-CN"/>
        </w:rPr>
        <w:t>8</w:t>
      </w:r>
      <w:r w:rsidR="00C62D71" w:rsidRPr="00EB4C09">
        <w:rPr>
          <w:rFonts w:ascii="仿宋_GB2312" w:eastAsia="仿宋_GB2312" w:hint="eastAsia"/>
          <w:kern w:val="0"/>
          <w:sz w:val="32"/>
          <w:szCs w:val="32"/>
          <w:lang w:val="zh-CN"/>
        </w:rPr>
        <w:t>、负责对采购人消防控制室值班人员进行培训，并配合采购人值班人员取得中级消防操作人员证书。</w:t>
      </w:r>
    </w:p>
    <w:p w:rsidR="00B44F75" w:rsidRPr="00EB4C09" w:rsidRDefault="00EB4C09">
      <w:pPr>
        <w:snapToGrid w:val="0"/>
        <w:spacing w:line="360" w:lineRule="auto"/>
        <w:ind w:firstLineChars="200" w:firstLine="640"/>
        <w:textAlignment w:val="baseline"/>
        <w:rPr>
          <w:rFonts w:ascii="仿宋_GB2312" w:eastAsia="仿宋_GB2312"/>
          <w:kern w:val="0"/>
          <w:sz w:val="32"/>
          <w:szCs w:val="32"/>
          <w:lang w:val="zh-CN"/>
        </w:rPr>
      </w:pPr>
      <w:r w:rsidRPr="00EB4C09">
        <w:rPr>
          <w:rFonts w:ascii="仿宋_GB2312" w:eastAsia="仿宋_GB2312" w:hint="eastAsia"/>
          <w:kern w:val="0"/>
          <w:sz w:val="32"/>
          <w:szCs w:val="32"/>
        </w:rPr>
        <w:t>9</w:t>
      </w:r>
      <w:r w:rsidR="00C62D71" w:rsidRPr="00EB4C09">
        <w:rPr>
          <w:rFonts w:ascii="仿宋_GB2312" w:eastAsia="仿宋_GB2312" w:hint="eastAsia"/>
          <w:kern w:val="0"/>
          <w:sz w:val="32"/>
          <w:szCs w:val="32"/>
        </w:rPr>
        <w:t>、</w:t>
      </w:r>
      <w:r w:rsidR="00C62D71" w:rsidRPr="00EB4C09">
        <w:rPr>
          <w:rFonts w:ascii="仿宋_GB2312" w:eastAsia="仿宋_GB2312" w:hint="eastAsia"/>
          <w:kern w:val="0"/>
          <w:sz w:val="32"/>
          <w:szCs w:val="32"/>
          <w:lang w:val="zh-CN"/>
        </w:rPr>
        <w:t>服务商应书面承诺项目负责人每次月检应到场按规定进行消防设施维护保养，并承诺中标后在合肥市设立分支机构（本地企业除外），确保消防设施维护保养的及时性。</w:t>
      </w:r>
    </w:p>
    <w:p w:rsidR="00B44F75" w:rsidRPr="00EB4C09" w:rsidRDefault="00C62D71">
      <w:pPr>
        <w:snapToGrid w:val="0"/>
        <w:spacing w:line="360" w:lineRule="auto"/>
        <w:ind w:firstLineChars="200" w:firstLine="640"/>
        <w:textAlignment w:val="baseline"/>
        <w:rPr>
          <w:rFonts w:ascii="仿宋_GB2312" w:eastAsia="仿宋_GB2312"/>
          <w:kern w:val="0"/>
          <w:sz w:val="32"/>
          <w:szCs w:val="32"/>
          <w:lang w:val="zh-CN"/>
        </w:rPr>
      </w:pPr>
      <w:r w:rsidRPr="00EB4C09">
        <w:rPr>
          <w:rFonts w:ascii="仿宋_GB2312" w:eastAsia="仿宋_GB2312"/>
          <w:sz w:val="32"/>
          <w:szCs w:val="32"/>
          <w:lang w:val="zh-CN"/>
        </w:rPr>
        <w:t>1</w:t>
      </w:r>
      <w:r w:rsidR="00EB4C09">
        <w:rPr>
          <w:rFonts w:ascii="仿宋_GB2312" w:eastAsia="仿宋_GB2312" w:hint="eastAsia"/>
          <w:sz w:val="32"/>
          <w:szCs w:val="32"/>
          <w:lang w:val="zh-CN"/>
        </w:rPr>
        <w:t>0</w:t>
      </w:r>
      <w:r w:rsidRPr="00EB4C09">
        <w:rPr>
          <w:rFonts w:ascii="仿宋_GB2312" w:eastAsia="仿宋_GB2312" w:hint="eastAsia"/>
          <w:sz w:val="32"/>
          <w:szCs w:val="32"/>
          <w:lang w:val="zh-CN"/>
        </w:rPr>
        <w:t>、业主单位根据项目最新情况提出的其他工作要求。</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三、服务质量要求：</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lastRenderedPageBreak/>
        <w:t>本文件中提出的服务方案仅为参考，如无明确限制，投标人可以进行优化，提供满足招标人实际需要的更优（或者性能实质上不低于的）服务方案，且此方案须经评标委员会评审认可。</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四、评标办法：</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本次遴选将组织评审会对各投标人投标文件进行综合评分，某一单位的最终得分为评委平均分（保留小数点后两位），得分最高者中标。初审通过家数仅为1家时，该项目将采用流标处理。</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五、报价要求：</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安徽创新馆消防维保服务商遴选项目</w:t>
      </w:r>
      <w:r w:rsidR="00380ADF">
        <w:rPr>
          <w:rFonts w:ascii="仿宋_GB2312" w:eastAsia="仿宋_GB2312" w:cs="宋体" w:hint="eastAsia"/>
          <w:kern w:val="2"/>
          <w:sz w:val="28"/>
          <w:szCs w:val="28"/>
        </w:rPr>
        <w:t>（二次）</w:t>
      </w:r>
      <w:r>
        <w:rPr>
          <w:rFonts w:ascii="仿宋_GB2312" w:eastAsia="仿宋_GB2312" w:cs="宋体" w:hint="eastAsia"/>
          <w:kern w:val="2"/>
          <w:sz w:val="28"/>
          <w:szCs w:val="28"/>
        </w:rPr>
        <w:t>总价不超过27.2万元（贰拾柒万贰仟圆整）,起止时间以合同签订为准。本项目投标报投标总价，报价包括完成本项目所需全部费用，投标人自行做好现场勘察，中标后业主单位不再追加任何费用。</w:t>
      </w:r>
    </w:p>
    <w:p w:rsidR="00B44F75" w:rsidRDefault="00C62D71">
      <w:pPr>
        <w:pStyle w:val="aa"/>
        <w:shd w:val="clear" w:color="auto" w:fill="FFFFFF"/>
        <w:spacing w:before="0" w:beforeAutospacing="0" w:after="0" w:afterAutospacing="0" w:line="592" w:lineRule="exact"/>
        <w:ind w:firstLineChars="200" w:firstLine="643"/>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t>六、其他：</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1.每个投报单位只能投递一套投标书(一式三份，正本一份，副本两份，注明</w:t>
      </w:r>
      <w:r w:rsidRPr="00923A5C">
        <w:rPr>
          <w:rFonts w:ascii="仿宋_GB2312" w:eastAsia="仿宋_GB2312" w:cs="宋体" w:hint="eastAsia"/>
          <w:b/>
          <w:kern w:val="2"/>
          <w:sz w:val="28"/>
          <w:szCs w:val="28"/>
        </w:rPr>
        <w:t>“安徽创新馆消防维保服务商遴选项目</w:t>
      </w:r>
      <w:r w:rsidR="00380ADF" w:rsidRPr="00923A5C">
        <w:rPr>
          <w:rFonts w:ascii="仿宋_GB2312" w:eastAsia="仿宋_GB2312" w:cs="宋体" w:hint="eastAsia"/>
          <w:b/>
          <w:kern w:val="2"/>
          <w:sz w:val="28"/>
          <w:szCs w:val="28"/>
        </w:rPr>
        <w:t>（二次）</w:t>
      </w:r>
      <w:r w:rsidRPr="00923A5C">
        <w:rPr>
          <w:rFonts w:ascii="仿宋_GB2312" w:eastAsia="仿宋_GB2312" w:cs="宋体" w:hint="eastAsia"/>
          <w:b/>
          <w:kern w:val="2"/>
          <w:sz w:val="28"/>
          <w:szCs w:val="28"/>
        </w:rPr>
        <w:t>”</w:t>
      </w:r>
      <w:r>
        <w:rPr>
          <w:rFonts w:ascii="仿宋_GB2312" w:eastAsia="仿宋_GB2312" w:cs="宋体" w:hint="eastAsia"/>
          <w:kern w:val="2"/>
          <w:sz w:val="28"/>
          <w:szCs w:val="28"/>
        </w:rPr>
        <w:t>,并在投标袋封口加盖公章)。</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2.投报人严禁随意报价降低服务质量。</w:t>
      </w:r>
    </w:p>
    <w:p w:rsidR="00B44F75" w:rsidRPr="00774C12"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t>3.递交标书时间截止至</w:t>
      </w:r>
      <w:r w:rsidRPr="00923A5C">
        <w:rPr>
          <w:rFonts w:ascii="仿宋_GB2312" w:eastAsia="仿宋_GB2312" w:cs="宋体" w:hint="eastAsia"/>
          <w:b/>
          <w:kern w:val="2"/>
          <w:sz w:val="28"/>
          <w:szCs w:val="28"/>
        </w:rPr>
        <w:t>2022年3月</w:t>
      </w:r>
      <w:r w:rsidR="00551F2E" w:rsidRPr="00923A5C">
        <w:rPr>
          <w:rFonts w:ascii="仿宋_GB2312" w:eastAsia="仿宋_GB2312" w:cs="宋体" w:hint="eastAsia"/>
          <w:b/>
          <w:kern w:val="2"/>
          <w:sz w:val="28"/>
          <w:szCs w:val="28"/>
        </w:rPr>
        <w:t>2</w:t>
      </w:r>
      <w:r w:rsidR="00DD12FB" w:rsidRPr="00923A5C">
        <w:rPr>
          <w:rFonts w:ascii="仿宋_GB2312" w:eastAsia="仿宋_GB2312" w:cs="宋体" w:hint="eastAsia"/>
          <w:b/>
          <w:kern w:val="2"/>
          <w:sz w:val="28"/>
          <w:szCs w:val="28"/>
        </w:rPr>
        <w:t>8</w:t>
      </w:r>
      <w:r w:rsidRPr="00923A5C">
        <w:rPr>
          <w:rFonts w:ascii="仿宋_GB2312" w:eastAsia="仿宋_GB2312" w:cs="宋体" w:hint="eastAsia"/>
          <w:b/>
          <w:kern w:val="2"/>
          <w:sz w:val="28"/>
          <w:szCs w:val="28"/>
        </w:rPr>
        <w:t>日</w:t>
      </w:r>
      <w:r w:rsidR="00774C12" w:rsidRPr="00923A5C">
        <w:rPr>
          <w:rFonts w:ascii="仿宋_GB2312" w:eastAsia="仿宋_GB2312" w:cs="宋体" w:hint="eastAsia"/>
          <w:b/>
          <w:kern w:val="2"/>
          <w:sz w:val="28"/>
          <w:szCs w:val="28"/>
        </w:rPr>
        <w:t>14</w:t>
      </w:r>
      <w:r w:rsidRPr="00923A5C">
        <w:rPr>
          <w:rFonts w:ascii="仿宋_GB2312" w:eastAsia="仿宋_GB2312" w:cs="宋体" w:hint="eastAsia"/>
          <w:b/>
          <w:kern w:val="2"/>
          <w:sz w:val="28"/>
          <w:szCs w:val="28"/>
        </w:rPr>
        <w:t>:</w:t>
      </w:r>
      <w:r w:rsidR="00DD12FB" w:rsidRPr="00923A5C">
        <w:rPr>
          <w:rFonts w:ascii="仿宋_GB2312" w:eastAsia="仿宋_GB2312" w:cs="宋体" w:hint="eastAsia"/>
          <w:b/>
          <w:kern w:val="2"/>
          <w:sz w:val="28"/>
          <w:szCs w:val="28"/>
        </w:rPr>
        <w:t>0</w:t>
      </w:r>
      <w:r w:rsidRPr="00923A5C">
        <w:rPr>
          <w:rFonts w:ascii="仿宋_GB2312" w:eastAsia="仿宋_GB2312" w:cs="宋体" w:hint="eastAsia"/>
          <w:b/>
          <w:kern w:val="2"/>
          <w:sz w:val="28"/>
          <w:szCs w:val="28"/>
        </w:rPr>
        <w:t>0</w:t>
      </w:r>
      <w:r w:rsidRPr="00774C12">
        <w:rPr>
          <w:rFonts w:ascii="仿宋_GB2312" w:eastAsia="仿宋_GB2312" w:cs="宋体" w:hint="eastAsia"/>
          <w:kern w:val="2"/>
          <w:sz w:val="28"/>
          <w:szCs w:val="28"/>
        </w:rPr>
        <w:t>。</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sidRPr="00774C12">
        <w:rPr>
          <w:rFonts w:ascii="仿宋_GB2312" w:eastAsia="仿宋_GB2312" w:cs="宋体" w:hint="eastAsia"/>
          <w:kern w:val="2"/>
          <w:sz w:val="28"/>
          <w:szCs w:val="28"/>
        </w:rPr>
        <w:t>4.开标时间为:</w:t>
      </w:r>
      <w:r w:rsidRPr="00923A5C">
        <w:rPr>
          <w:rFonts w:ascii="仿宋_GB2312" w:eastAsia="仿宋_GB2312" w:cs="宋体" w:hint="eastAsia"/>
          <w:b/>
          <w:kern w:val="2"/>
          <w:sz w:val="28"/>
          <w:szCs w:val="28"/>
        </w:rPr>
        <w:t xml:space="preserve"> 2022年3月</w:t>
      </w:r>
      <w:r w:rsidR="00551F2E" w:rsidRPr="00923A5C">
        <w:rPr>
          <w:rFonts w:ascii="仿宋_GB2312" w:eastAsia="仿宋_GB2312" w:cs="宋体" w:hint="eastAsia"/>
          <w:b/>
          <w:kern w:val="2"/>
          <w:sz w:val="28"/>
          <w:szCs w:val="28"/>
        </w:rPr>
        <w:t>2</w:t>
      </w:r>
      <w:r w:rsidR="00DD12FB" w:rsidRPr="00923A5C">
        <w:rPr>
          <w:rFonts w:ascii="仿宋_GB2312" w:eastAsia="仿宋_GB2312" w:cs="宋体" w:hint="eastAsia"/>
          <w:b/>
          <w:kern w:val="2"/>
          <w:sz w:val="28"/>
          <w:szCs w:val="28"/>
        </w:rPr>
        <w:t>8</w:t>
      </w:r>
      <w:r w:rsidRPr="00923A5C">
        <w:rPr>
          <w:rFonts w:ascii="仿宋_GB2312" w:eastAsia="仿宋_GB2312" w:cs="宋体" w:hint="eastAsia"/>
          <w:b/>
          <w:kern w:val="2"/>
          <w:sz w:val="28"/>
          <w:szCs w:val="28"/>
        </w:rPr>
        <w:t>日</w:t>
      </w:r>
      <w:r w:rsidR="00774C12" w:rsidRPr="00923A5C">
        <w:rPr>
          <w:rFonts w:ascii="仿宋_GB2312" w:eastAsia="仿宋_GB2312" w:cs="宋体" w:hint="eastAsia"/>
          <w:b/>
          <w:kern w:val="2"/>
          <w:sz w:val="28"/>
          <w:szCs w:val="28"/>
        </w:rPr>
        <w:t>14</w:t>
      </w:r>
      <w:r w:rsidRPr="00923A5C">
        <w:rPr>
          <w:rFonts w:ascii="仿宋_GB2312" w:eastAsia="仿宋_GB2312" w:cs="宋体" w:hint="eastAsia"/>
          <w:b/>
          <w:kern w:val="2"/>
          <w:sz w:val="28"/>
          <w:szCs w:val="28"/>
        </w:rPr>
        <w:t>:</w:t>
      </w:r>
      <w:r w:rsidR="00DD12FB" w:rsidRPr="00923A5C">
        <w:rPr>
          <w:rFonts w:ascii="仿宋_GB2312" w:eastAsia="仿宋_GB2312" w:cs="宋体" w:hint="eastAsia"/>
          <w:b/>
          <w:kern w:val="2"/>
          <w:sz w:val="28"/>
          <w:szCs w:val="28"/>
        </w:rPr>
        <w:t>0</w:t>
      </w:r>
      <w:r w:rsidRPr="00923A5C">
        <w:rPr>
          <w:rFonts w:ascii="仿宋_GB2312" w:eastAsia="仿宋_GB2312" w:cs="宋体" w:hint="eastAsia"/>
          <w:b/>
          <w:kern w:val="2"/>
          <w:sz w:val="28"/>
          <w:szCs w:val="28"/>
        </w:rPr>
        <w:t>0</w:t>
      </w:r>
      <w:r w:rsidRPr="00774C12">
        <w:rPr>
          <w:rFonts w:ascii="仿宋_GB2312" w:eastAsia="仿宋_GB2312" w:cs="宋体" w:hint="eastAsia"/>
          <w:kern w:val="2"/>
          <w:sz w:val="28"/>
          <w:szCs w:val="28"/>
        </w:rPr>
        <w:t>。</w:t>
      </w:r>
      <w:r>
        <w:rPr>
          <w:rFonts w:ascii="仿宋_GB2312" w:eastAsia="仿宋_GB2312" w:cs="宋体" w:hint="eastAsia"/>
          <w:kern w:val="2"/>
          <w:sz w:val="28"/>
          <w:szCs w:val="28"/>
        </w:rPr>
        <w:t>对于在截止时间以后递交的投标材料，一律不予接收。</w:t>
      </w:r>
    </w:p>
    <w:p w:rsidR="00B44F75" w:rsidRDefault="00C62D71">
      <w:pPr>
        <w:pStyle w:val="aa"/>
        <w:shd w:val="clear" w:color="auto" w:fill="FFFFFF"/>
        <w:spacing w:before="0" w:beforeAutospacing="0" w:after="0" w:afterAutospacing="0" w:line="592" w:lineRule="exact"/>
        <w:ind w:firstLineChars="200" w:firstLine="560"/>
        <w:jc w:val="both"/>
        <w:rPr>
          <w:rFonts w:ascii="仿宋_GB2312" w:eastAsia="仿宋_GB2312" w:cs="宋体"/>
          <w:kern w:val="2"/>
          <w:sz w:val="28"/>
          <w:szCs w:val="28"/>
        </w:rPr>
      </w:pPr>
      <w:r>
        <w:rPr>
          <w:rFonts w:ascii="仿宋_GB2312" w:eastAsia="仿宋_GB2312" w:cs="宋体" w:hint="eastAsia"/>
          <w:kern w:val="2"/>
          <w:sz w:val="28"/>
          <w:szCs w:val="28"/>
        </w:rPr>
        <w:lastRenderedPageBreak/>
        <w:t>5.标书递交及开标地点：</w:t>
      </w:r>
      <w:r>
        <w:rPr>
          <w:rFonts w:cs="宋体" w:hint="eastAsia"/>
          <w:sz w:val="28"/>
          <w:szCs w:val="28"/>
        </w:rPr>
        <w:t>合肥市</w:t>
      </w:r>
      <w:proofErr w:type="gramStart"/>
      <w:r>
        <w:rPr>
          <w:rFonts w:cs="宋体" w:hint="eastAsia"/>
          <w:sz w:val="28"/>
          <w:szCs w:val="28"/>
        </w:rPr>
        <w:t>滨湖新区</w:t>
      </w:r>
      <w:proofErr w:type="gramEnd"/>
      <w:r>
        <w:rPr>
          <w:rFonts w:cs="宋体" w:hint="eastAsia"/>
          <w:sz w:val="28"/>
          <w:szCs w:val="28"/>
        </w:rPr>
        <w:t>南京路与徽州大道交口东北</w:t>
      </w:r>
      <w:proofErr w:type="gramStart"/>
      <w:r>
        <w:rPr>
          <w:rFonts w:cs="宋体" w:hint="eastAsia"/>
          <w:sz w:val="28"/>
          <w:szCs w:val="28"/>
        </w:rPr>
        <w:t>角金融</w:t>
      </w:r>
      <w:proofErr w:type="gramEnd"/>
      <w:r>
        <w:rPr>
          <w:rFonts w:cs="宋体" w:hint="eastAsia"/>
          <w:sz w:val="28"/>
          <w:szCs w:val="28"/>
        </w:rPr>
        <w:t>港A9栋1楼开标室。</w:t>
      </w:r>
    </w:p>
    <w:p w:rsidR="00B44F75" w:rsidRDefault="00C62D71">
      <w:pPr>
        <w:spacing w:line="460" w:lineRule="exact"/>
        <w:ind w:firstLineChars="200" w:firstLine="560"/>
        <w:rPr>
          <w:rFonts w:ascii="仿宋_GB2312" w:eastAsia="仿宋_GB2312"/>
          <w:sz w:val="32"/>
          <w:szCs w:val="32"/>
        </w:rPr>
      </w:pPr>
      <w:r>
        <w:rPr>
          <w:rFonts w:ascii="仿宋_GB2312" w:eastAsia="仿宋_GB2312" w:hAnsi="宋体" w:cs="宋体" w:hint="eastAsia"/>
          <w:sz w:val="28"/>
          <w:szCs w:val="28"/>
        </w:rPr>
        <w:t>6.招标代理服务费。中标单位在收到中标通知书后三个工作日内应向安徽联合技术产权交易所交纳招标代理服务费，具体金额为中标金额*1</w:t>
      </w:r>
      <w:r>
        <w:rPr>
          <w:rFonts w:ascii="仿宋_GB2312" w:eastAsia="仿宋_GB2312" w:hAnsi="宋体" w:cs="宋体"/>
          <w:sz w:val="28"/>
          <w:szCs w:val="28"/>
        </w:rPr>
        <w:t>.2%</w:t>
      </w:r>
      <w:r>
        <w:rPr>
          <w:rFonts w:ascii="仿宋_GB2312" w:eastAsia="仿宋_GB2312" w:hAnsi="宋体" w:cs="宋体" w:hint="eastAsia"/>
          <w:sz w:val="28"/>
          <w:szCs w:val="28"/>
        </w:rPr>
        <w:t>。可以转账的形式交纳</w:t>
      </w:r>
      <w:r>
        <w:rPr>
          <w:rFonts w:ascii="仿宋_GB2312" w:eastAsia="仿宋_GB2312" w:hAnsi="宋体" w:cs="宋体" w:hint="eastAsia"/>
          <w:b/>
          <w:sz w:val="28"/>
          <w:szCs w:val="28"/>
        </w:rPr>
        <w:t>（收款单位：安徽联合技术产权交易所有限公司；开户银行：光大银行合肥阜南路支行；账号：76700188000035701）</w:t>
      </w:r>
      <w:r>
        <w:rPr>
          <w:rFonts w:ascii="仿宋_GB2312" w:eastAsia="仿宋_GB2312" w:hint="eastAsia"/>
          <w:sz w:val="32"/>
          <w:szCs w:val="32"/>
        </w:rPr>
        <w:t>。</w:t>
      </w:r>
    </w:p>
    <w:p w:rsidR="00B44F75" w:rsidRDefault="00B44F75">
      <w:pPr>
        <w:jc w:val="right"/>
        <w:rPr>
          <w:rFonts w:ascii="仿宋_GB2312" w:eastAsia="仿宋_GB2312"/>
          <w:sz w:val="32"/>
          <w:szCs w:val="32"/>
        </w:rPr>
      </w:pPr>
    </w:p>
    <w:p w:rsidR="00B44F75" w:rsidRDefault="00B44F75">
      <w:pPr>
        <w:pStyle w:val="Default"/>
        <w:rPr>
          <w:rFonts w:ascii="仿宋_GB2312" w:eastAsia="仿宋_GB2312" w:hAnsi="Times New Roman" w:cs="Times New Roman"/>
          <w:color w:val="auto"/>
        </w:rPr>
      </w:pPr>
    </w:p>
    <w:p w:rsidR="00B44F75" w:rsidRDefault="00B44F75">
      <w:pPr>
        <w:rPr>
          <w:rFonts w:ascii="仿宋_GB2312" w:eastAsia="仿宋_GB2312"/>
          <w:sz w:val="32"/>
          <w:szCs w:val="32"/>
          <w:shd w:val="clear" w:color="auto" w:fill="FFFFFF"/>
        </w:rPr>
      </w:pPr>
    </w:p>
    <w:p w:rsidR="00B44F75" w:rsidRDefault="00C62D71">
      <w:pPr>
        <w:widowControl/>
        <w:jc w:val="left"/>
        <w:rPr>
          <w:rFonts w:ascii="仿宋_GB2312" w:eastAsia="仿宋_GB2312" w:hAnsi="方正仿宋_GB2312" w:cs="方正仿宋_GB2312"/>
          <w:b/>
          <w:color w:val="FF0000"/>
          <w:kern w:val="0"/>
          <w:sz w:val="32"/>
          <w:szCs w:val="32"/>
        </w:rPr>
      </w:pPr>
      <w:r>
        <w:rPr>
          <w:rFonts w:ascii="仿宋_GB2312" w:eastAsia="仿宋_GB2312" w:hAnsi="方正仿宋_GB2312" w:cs="方正仿宋_GB2312"/>
          <w:b/>
          <w:color w:val="FF0000"/>
          <w:sz w:val="32"/>
          <w:szCs w:val="32"/>
        </w:rPr>
        <w:br w:type="page"/>
      </w:r>
    </w:p>
    <w:p w:rsidR="00B44F75" w:rsidRDefault="00C62D71">
      <w:pPr>
        <w:pStyle w:val="aa"/>
        <w:shd w:val="clear" w:color="auto" w:fill="FFFFFF"/>
        <w:spacing w:before="0" w:beforeAutospacing="0" w:after="0" w:afterAutospacing="0" w:line="592" w:lineRule="exact"/>
        <w:jc w:val="both"/>
        <w:rPr>
          <w:rFonts w:ascii="仿宋_GB2312" w:eastAsia="仿宋_GB2312" w:hAnsi="方正仿宋_GB2312" w:cs="方正仿宋_GB2312"/>
          <w:b/>
          <w:sz w:val="32"/>
          <w:szCs w:val="32"/>
        </w:rPr>
      </w:pPr>
      <w:r>
        <w:rPr>
          <w:rFonts w:ascii="仿宋_GB2312" w:eastAsia="仿宋_GB2312" w:hAnsi="方正仿宋_GB2312" w:cs="方正仿宋_GB2312" w:hint="eastAsia"/>
          <w:b/>
          <w:sz w:val="32"/>
          <w:szCs w:val="32"/>
        </w:rPr>
        <w:lastRenderedPageBreak/>
        <w:t>附件：项目需求</w:t>
      </w:r>
    </w:p>
    <w:p w:rsidR="00B44F75" w:rsidRDefault="00C62D71">
      <w:pPr>
        <w:spacing w:line="640" w:lineRule="exact"/>
        <w:jc w:val="center"/>
        <w:rPr>
          <w:rFonts w:ascii="仿宋_GB2312" w:eastAsia="仿宋_GB2312" w:hAnsi="华文中宋" w:cs="华文中宋"/>
          <w:b/>
          <w:bCs/>
          <w:sz w:val="44"/>
          <w:szCs w:val="44"/>
        </w:rPr>
      </w:pPr>
      <w:r>
        <w:rPr>
          <w:rFonts w:ascii="仿宋_GB2312" w:eastAsia="仿宋_GB2312" w:hAnsi="华文中宋" w:cs="华文中宋" w:hint="eastAsia"/>
          <w:b/>
          <w:bCs/>
          <w:sz w:val="44"/>
          <w:szCs w:val="44"/>
        </w:rPr>
        <w:t>项目需求表</w:t>
      </w:r>
    </w:p>
    <w:p w:rsidR="00B44F75" w:rsidRDefault="00C62D71">
      <w:pPr>
        <w:spacing w:line="640" w:lineRule="exact"/>
        <w:rPr>
          <w:rFonts w:ascii="仿宋_GB2312" w:eastAsia="仿宋_GB2312"/>
          <w:b/>
          <w:bCs/>
          <w:sz w:val="28"/>
          <w:szCs w:val="28"/>
        </w:rPr>
      </w:pPr>
      <w:r>
        <w:rPr>
          <w:rFonts w:ascii="仿宋_GB2312" w:eastAsia="仿宋_GB2312" w:hAnsi="黑体" w:cs="黑体" w:hint="eastAsia"/>
          <w:b/>
          <w:kern w:val="0"/>
          <w:sz w:val="32"/>
          <w:szCs w:val="32"/>
          <w:shd w:val="clear" w:color="auto" w:fill="FFFFFF"/>
        </w:rPr>
        <w:t>一、需求概况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4"/>
        <w:gridCol w:w="6782"/>
      </w:tblGrid>
      <w:tr w:rsidR="00B44F75">
        <w:trPr>
          <w:trHeight w:val="607"/>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项目名称</w:t>
            </w:r>
          </w:p>
        </w:tc>
        <w:tc>
          <w:tcPr>
            <w:tcW w:w="3720" w:type="pct"/>
            <w:noWrap/>
            <w:vAlign w:val="center"/>
          </w:tcPr>
          <w:p w:rsidR="00B44F75" w:rsidRDefault="00C62D71">
            <w:pPr>
              <w:pStyle w:val="aa"/>
              <w:shd w:val="clear" w:color="auto" w:fill="FFFFFF"/>
              <w:spacing w:before="0" w:beforeAutospacing="0" w:after="0" w:afterAutospacing="0" w:line="592" w:lineRule="exact"/>
              <w:rPr>
                <w:rFonts w:ascii="仿宋_GB2312" w:eastAsia="仿宋_GB2312" w:cs="宋体"/>
                <w:kern w:val="2"/>
                <w:sz w:val="21"/>
                <w:szCs w:val="21"/>
              </w:rPr>
            </w:pPr>
            <w:r>
              <w:rPr>
                <w:rFonts w:ascii="仿宋_GB2312" w:eastAsia="仿宋_GB2312" w:cs="宋体" w:hint="eastAsia"/>
                <w:kern w:val="2"/>
                <w:sz w:val="21"/>
                <w:szCs w:val="21"/>
              </w:rPr>
              <w:t>安徽创新馆消防维保服务商遴选项目</w:t>
            </w:r>
            <w:r w:rsidR="00380ADF">
              <w:rPr>
                <w:rFonts w:ascii="仿宋_GB2312" w:eastAsia="仿宋_GB2312" w:cs="宋体" w:hint="eastAsia"/>
                <w:kern w:val="2"/>
                <w:sz w:val="21"/>
                <w:szCs w:val="21"/>
              </w:rPr>
              <w:t>（二次）</w:t>
            </w:r>
          </w:p>
        </w:tc>
      </w:tr>
      <w:tr w:rsidR="00B44F75">
        <w:trPr>
          <w:trHeight w:val="90"/>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项目预算</w:t>
            </w:r>
          </w:p>
        </w:tc>
        <w:tc>
          <w:tcPr>
            <w:tcW w:w="3720" w:type="pct"/>
            <w:noWrap/>
            <w:vAlign w:val="center"/>
          </w:tcPr>
          <w:p w:rsidR="00B44F75" w:rsidRDefault="00C62D71">
            <w:pPr>
              <w:autoSpaceDE w:val="0"/>
              <w:autoSpaceDN w:val="0"/>
              <w:adjustRightInd w:val="0"/>
              <w:spacing w:line="640" w:lineRule="exact"/>
              <w:jc w:val="left"/>
              <w:rPr>
                <w:rFonts w:ascii="仿宋_GB2312" w:eastAsia="仿宋_GB2312"/>
                <w:szCs w:val="21"/>
              </w:rPr>
            </w:pPr>
            <w:r>
              <w:rPr>
                <w:rFonts w:ascii="仿宋_GB2312" w:eastAsia="仿宋_GB2312" w:hint="eastAsia"/>
                <w:szCs w:val="21"/>
              </w:rPr>
              <w:t>2</w:t>
            </w:r>
            <w:r>
              <w:rPr>
                <w:rFonts w:ascii="仿宋_GB2312" w:eastAsia="仿宋_GB2312"/>
                <w:szCs w:val="21"/>
              </w:rPr>
              <w:t>7.2</w:t>
            </w:r>
            <w:r>
              <w:rPr>
                <w:rFonts w:ascii="仿宋_GB2312" w:eastAsia="仿宋_GB2312" w:hint="eastAsia"/>
                <w:szCs w:val="21"/>
              </w:rPr>
              <w:t>万元</w:t>
            </w:r>
          </w:p>
        </w:tc>
      </w:tr>
      <w:tr w:rsidR="00B44F75">
        <w:trPr>
          <w:trHeight w:val="61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项目概况</w:t>
            </w:r>
          </w:p>
        </w:tc>
        <w:tc>
          <w:tcPr>
            <w:tcW w:w="3720" w:type="pct"/>
            <w:noWrap/>
            <w:vAlign w:val="center"/>
          </w:tcPr>
          <w:p w:rsidR="00B44F75" w:rsidRDefault="00C62D71">
            <w:pPr>
              <w:autoSpaceDE w:val="0"/>
              <w:autoSpaceDN w:val="0"/>
              <w:adjustRightInd w:val="0"/>
              <w:jc w:val="left"/>
              <w:rPr>
                <w:rFonts w:ascii="仿宋_GB2312" w:eastAsia="仿宋_GB2312"/>
                <w:szCs w:val="21"/>
              </w:rPr>
            </w:pPr>
            <w:r>
              <w:rPr>
                <w:rFonts w:ascii="仿宋_GB2312" w:eastAsia="仿宋_GB2312" w:hint="eastAsia"/>
                <w:szCs w:val="21"/>
              </w:rPr>
              <w:t>安徽创新馆1-3号馆总建筑面积约8.2万平方，现遴选场馆整体消防维保单位</w:t>
            </w:r>
            <w:bookmarkStart w:id="1" w:name="_GoBack"/>
            <w:bookmarkEnd w:id="1"/>
          </w:p>
        </w:tc>
      </w:tr>
      <w:tr w:rsidR="00B44F75">
        <w:trPr>
          <w:trHeight w:val="61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项目联系人</w:t>
            </w:r>
          </w:p>
        </w:tc>
        <w:tc>
          <w:tcPr>
            <w:tcW w:w="3720" w:type="pct"/>
            <w:noWrap/>
            <w:vAlign w:val="center"/>
          </w:tcPr>
          <w:p w:rsidR="00B44F75" w:rsidRDefault="00C62D71">
            <w:pPr>
              <w:autoSpaceDE w:val="0"/>
              <w:autoSpaceDN w:val="0"/>
              <w:adjustRightInd w:val="0"/>
              <w:jc w:val="left"/>
              <w:rPr>
                <w:rFonts w:ascii="仿宋_GB2312" w:eastAsia="仿宋_GB2312"/>
                <w:szCs w:val="21"/>
              </w:rPr>
            </w:pPr>
            <w:bookmarkStart w:id="2" w:name="_Hlk96894595"/>
            <w:r>
              <w:rPr>
                <w:rFonts w:ascii="仿宋_GB2312" w:eastAsia="仿宋_GB2312" w:hint="eastAsia"/>
                <w:szCs w:val="21"/>
              </w:rPr>
              <w:t>卞</w:t>
            </w:r>
            <w:bookmarkEnd w:id="2"/>
            <w:r>
              <w:rPr>
                <w:rFonts w:ascii="仿宋_GB2312" w:eastAsia="仿宋_GB2312" w:hint="eastAsia"/>
                <w:szCs w:val="21"/>
              </w:rPr>
              <w:t>工 0551-65909060</w:t>
            </w:r>
          </w:p>
        </w:tc>
      </w:tr>
      <w:tr w:rsidR="00B44F75">
        <w:trPr>
          <w:trHeight w:val="61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项目是否分包</w:t>
            </w:r>
          </w:p>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及分包预算</w:t>
            </w:r>
          </w:p>
        </w:tc>
        <w:tc>
          <w:tcPr>
            <w:tcW w:w="3720" w:type="pct"/>
            <w:noWrap/>
            <w:vAlign w:val="center"/>
          </w:tcPr>
          <w:p w:rsidR="00B44F75" w:rsidRDefault="00C62D71">
            <w:pPr>
              <w:autoSpaceDE w:val="0"/>
              <w:autoSpaceDN w:val="0"/>
              <w:adjustRightInd w:val="0"/>
              <w:rPr>
                <w:rFonts w:ascii="仿宋_GB2312" w:eastAsia="仿宋_GB2312"/>
                <w:szCs w:val="21"/>
              </w:rPr>
            </w:pPr>
            <w:proofErr w:type="gramStart"/>
            <w:r>
              <w:rPr>
                <w:rFonts w:ascii="仿宋_GB2312" w:eastAsia="仿宋_GB2312" w:hAnsi="宋体" w:cs="宋体" w:hint="eastAsia"/>
                <w:szCs w:val="21"/>
              </w:rPr>
              <w:t>不</w:t>
            </w:r>
            <w:proofErr w:type="gramEnd"/>
            <w:r>
              <w:rPr>
                <w:rFonts w:ascii="仿宋_GB2312" w:eastAsia="仿宋_GB2312" w:hAnsi="宋体" w:cs="宋体" w:hint="eastAsia"/>
                <w:szCs w:val="21"/>
              </w:rPr>
              <w:t>分包</w:t>
            </w:r>
          </w:p>
        </w:tc>
      </w:tr>
      <w:tr w:rsidR="00B44F75">
        <w:trPr>
          <w:trHeight w:val="445"/>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投标人资格要求</w:t>
            </w:r>
          </w:p>
        </w:tc>
        <w:tc>
          <w:tcPr>
            <w:tcW w:w="3720" w:type="pct"/>
            <w:noWrap/>
            <w:vAlign w:val="center"/>
          </w:tcPr>
          <w:p w:rsidR="00B44F75" w:rsidRDefault="00C62D71">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1、服务商须具有独立法人资格，具备有效的营业执照</w:t>
            </w:r>
            <w:r w:rsidR="00A52BA6">
              <w:rPr>
                <w:rFonts w:ascii="仿宋_GB2312" w:eastAsia="仿宋_GB2312" w:hAnsi="Times New Roman" w:hint="eastAsia"/>
                <w:kern w:val="2"/>
                <w:sz w:val="21"/>
                <w:szCs w:val="21"/>
              </w:rPr>
              <w:t>。</w:t>
            </w:r>
          </w:p>
          <w:p w:rsidR="00B44F75" w:rsidRDefault="00C62D71">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2、服务商应满足《&lt;社会消防技术服务管理规定&gt;的从业条件》(中华人民共和国应急管理部第7号令)人员要求，即企业注册消防工程师不少于2人，其中一级注册消防工程师不少于1人；取得消防设施操作员国家职业资格证书的人员不少6人，其中中级技能等级以上的不少于2人，人员信息提供“社会消防技术服务信息系统”网站截图和查询网址。（投标时加盖服务商公章，且需提供服务商近三个月为上述所有人员缴纳的</w:t>
            </w:r>
            <w:proofErr w:type="gramStart"/>
            <w:r>
              <w:rPr>
                <w:rFonts w:ascii="仿宋_GB2312" w:eastAsia="仿宋_GB2312" w:hAnsi="Times New Roman" w:hint="eastAsia"/>
                <w:kern w:val="2"/>
                <w:sz w:val="21"/>
                <w:szCs w:val="21"/>
              </w:rPr>
              <w:t>社保证明</w:t>
            </w:r>
            <w:proofErr w:type="gramEnd"/>
            <w:r>
              <w:rPr>
                <w:rFonts w:ascii="仿宋_GB2312" w:eastAsia="仿宋_GB2312" w:hAnsi="Times New Roman" w:hint="eastAsia"/>
                <w:kern w:val="2"/>
                <w:sz w:val="21"/>
                <w:szCs w:val="21"/>
              </w:rPr>
              <w:t>材料）。</w:t>
            </w:r>
          </w:p>
          <w:p w:rsidR="00A9315B" w:rsidRDefault="00C62D71">
            <w:pPr>
              <w:pStyle w:val="aa"/>
              <w:shd w:val="clear" w:color="auto" w:fill="FFFFFF"/>
              <w:spacing w:before="0" w:beforeAutospacing="0" w:after="0" w:afterAutospacing="0"/>
              <w:jc w:val="both"/>
              <w:rPr>
                <w:rFonts w:ascii="仿宋_GB2312" w:eastAsia="仿宋_GB2312" w:hAnsi="Times New Roman"/>
                <w:kern w:val="2"/>
                <w:sz w:val="21"/>
                <w:szCs w:val="21"/>
              </w:rPr>
            </w:pPr>
            <w:r>
              <w:rPr>
                <w:rFonts w:ascii="仿宋_GB2312" w:eastAsia="仿宋_GB2312" w:hAnsi="Times New Roman" w:hint="eastAsia"/>
                <w:kern w:val="2"/>
                <w:sz w:val="21"/>
                <w:szCs w:val="21"/>
              </w:rPr>
              <w:t>3、服务商拟派项目负责人需具有一级注册消防工程师资格，注册单位须与服务商一致（提供注册证书原件的扫描件、服务商近三个月为其缴纳的</w:t>
            </w:r>
            <w:proofErr w:type="gramStart"/>
            <w:r>
              <w:rPr>
                <w:rFonts w:ascii="仿宋_GB2312" w:eastAsia="仿宋_GB2312" w:hAnsi="Times New Roman" w:hint="eastAsia"/>
                <w:kern w:val="2"/>
                <w:sz w:val="21"/>
                <w:szCs w:val="21"/>
              </w:rPr>
              <w:t>社保证明</w:t>
            </w:r>
            <w:proofErr w:type="gramEnd"/>
            <w:r>
              <w:rPr>
                <w:rFonts w:ascii="仿宋_GB2312" w:eastAsia="仿宋_GB2312" w:hAnsi="Times New Roman" w:hint="eastAsia"/>
                <w:kern w:val="2"/>
                <w:sz w:val="21"/>
                <w:szCs w:val="21"/>
              </w:rPr>
              <w:t>材料）。</w:t>
            </w:r>
          </w:p>
        </w:tc>
      </w:tr>
      <w:tr w:rsidR="00A9315B">
        <w:trPr>
          <w:trHeight w:val="445"/>
          <w:jc w:val="center"/>
        </w:trPr>
        <w:tc>
          <w:tcPr>
            <w:tcW w:w="1280" w:type="pct"/>
            <w:noWrap/>
            <w:vAlign w:val="center"/>
          </w:tcPr>
          <w:p w:rsidR="00A9315B" w:rsidRDefault="00A9315B">
            <w:pPr>
              <w:spacing w:line="640" w:lineRule="exact"/>
              <w:jc w:val="center"/>
              <w:rPr>
                <w:rFonts w:ascii="仿宋_GB2312" w:eastAsia="仿宋_GB2312" w:hAnsi="宋体" w:cs="宋体"/>
                <w:b/>
                <w:bCs/>
                <w:sz w:val="24"/>
              </w:rPr>
            </w:pPr>
            <w:proofErr w:type="gramStart"/>
            <w:r>
              <w:rPr>
                <w:rFonts w:ascii="仿宋_GB2312" w:eastAsia="仿宋_GB2312" w:hAnsi="宋体" w:cs="宋体" w:hint="eastAsia"/>
                <w:b/>
                <w:bCs/>
                <w:sz w:val="24"/>
              </w:rPr>
              <w:t>社保证明</w:t>
            </w:r>
            <w:proofErr w:type="gramEnd"/>
            <w:r>
              <w:rPr>
                <w:rFonts w:ascii="仿宋_GB2312" w:eastAsia="仿宋_GB2312" w:hAnsi="宋体" w:cs="宋体" w:hint="eastAsia"/>
                <w:b/>
                <w:bCs/>
                <w:sz w:val="24"/>
              </w:rPr>
              <w:t>材料</w:t>
            </w:r>
          </w:p>
        </w:tc>
        <w:tc>
          <w:tcPr>
            <w:tcW w:w="3720" w:type="pct"/>
            <w:noWrap/>
            <w:vAlign w:val="center"/>
          </w:tcPr>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sidRPr="00A9315B">
              <w:rPr>
                <w:rFonts w:ascii="仿宋_GB2312" w:eastAsia="仿宋_GB2312" w:hAnsi="Times New Roman" w:hint="eastAsia"/>
                <w:kern w:val="2"/>
                <w:sz w:val="21"/>
                <w:szCs w:val="21"/>
              </w:rPr>
              <w:t>本项目</w:t>
            </w:r>
            <w:r>
              <w:rPr>
                <w:rFonts w:ascii="仿宋_GB2312" w:eastAsia="仿宋_GB2312" w:hAnsi="Times New Roman" w:hint="eastAsia"/>
                <w:kern w:val="2"/>
                <w:sz w:val="21"/>
                <w:szCs w:val="21"/>
              </w:rPr>
              <w:t>遴选</w:t>
            </w:r>
            <w:r w:rsidRPr="00A9315B">
              <w:rPr>
                <w:rFonts w:ascii="仿宋_GB2312" w:eastAsia="仿宋_GB2312" w:hAnsi="Times New Roman" w:hint="eastAsia"/>
                <w:kern w:val="2"/>
                <w:sz w:val="21"/>
                <w:szCs w:val="21"/>
              </w:rPr>
              <w:t>文件中要求提供的</w:t>
            </w:r>
            <w:proofErr w:type="gramStart"/>
            <w:r w:rsidRPr="00A9315B">
              <w:rPr>
                <w:rFonts w:ascii="仿宋_GB2312" w:eastAsia="仿宋_GB2312" w:hAnsi="Times New Roman" w:hint="eastAsia"/>
                <w:kern w:val="2"/>
                <w:sz w:val="21"/>
                <w:szCs w:val="21"/>
              </w:rPr>
              <w:t>社保证明</w:t>
            </w:r>
            <w:proofErr w:type="gramEnd"/>
            <w:r w:rsidRPr="00A9315B">
              <w:rPr>
                <w:rFonts w:ascii="仿宋_GB2312" w:eastAsia="仿宋_GB2312" w:hAnsi="Times New Roman" w:hint="eastAsia"/>
                <w:kern w:val="2"/>
                <w:sz w:val="21"/>
                <w:szCs w:val="21"/>
              </w:rPr>
              <w:t>材料为下述形式之一（</w:t>
            </w:r>
            <w:r>
              <w:rPr>
                <w:rFonts w:ascii="仿宋_GB2312" w:eastAsia="仿宋_GB2312" w:hAnsi="Times New Roman" w:hint="eastAsia"/>
                <w:kern w:val="2"/>
                <w:sz w:val="21"/>
                <w:szCs w:val="21"/>
              </w:rPr>
              <w:t>投标</w:t>
            </w:r>
            <w:r w:rsidRPr="00A9315B">
              <w:rPr>
                <w:rFonts w:ascii="仿宋_GB2312" w:eastAsia="仿宋_GB2312" w:hAnsi="Times New Roman" w:hint="eastAsia"/>
                <w:kern w:val="2"/>
                <w:sz w:val="21"/>
                <w:szCs w:val="21"/>
              </w:rPr>
              <w:t>文件中须提供扫描件）：</w:t>
            </w:r>
          </w:p>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1、</w:t>
            </w:r>
            <w:r w:rsidRPr="00A9315B">
              <w:rPr>
                <w:rFonts w:ascii="仿宋_GB2312" w:eastAsia="仿宋_GB2312" w:hAnsi="Times New Roman" w:hint="eastAsia"/>
                <w:kern w:val="2"/>
                <w:sz w:val="21"/>
                <w:szCs w:val="21"/>
              </w:rPr>
              <w:t>社保局官方网站查询的缴费记录截图；</w:t>
            </w:r>
          </w:p>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2、</w:t>
            </w:r>
            <w:r w:rsidRPr="00A9315B">
              <w:rPr>
                <w:rFonts w:ascii="仿宋_GB2312" w:eastAsia="仿宋_GB2312" w:hAnsi="Times New Roman" w:hint="eastAsia"/>
                <w:kern w:val="2"/>
                <w:sz w:val="21"/>
                <w:szCs w:val="21"/>
              </w:rPr>
              <w:t>社保局的书面证明材料；</w:t>
            </w:r>
          </w:p>
          <w:p w:rsidR="00A9315B" w:rsidRP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3、</w:t>
            </w:r>
            <w:r w:rsidRPr="00A9315B">
              <w:rPr>
                <w:rFonts w:ascii="仿宋_GB2312" w:eastAsia="仿宋_GB2312" w:hAnsi="Times New Roman" w:hint="eastAsia"/>
                <w:kern w:val="2"/>
                <w:sz w:val="21"/>
                <w:szCs w:val="21"/>
              </w:rPr>
              <w:t>经</w:t>
            </w:r>
            <w:r>
              <w:rPr>
                <w:rFonts w:ascii="仿宋_GB2312" w:eastAsia="仿宋_GB2312" w:hAnsi="Times New Roman" w:hint="eastAsia"/>
                <w:kern w:val="2"/>
                <w:sz w:val="21"/>
                <w:szCs w:val="21"/>
              </w:rPr>
              <w:t>服务商</w:t>
            </w:r>
            <w:r w:rsidRPr="00A9315B">
              <w:rPr>
                <w:rFonts w:ascii="仿宋_GB2312" w:eastAsia="仿宋_GB2312" w:hAnsi="Times New Roman" w:hint="eastAsia"/>
                <w:kern w:val="2"/>
                <w:sz w:val="21"/>
                <w:szCs w:val="21"/>
              </w:rPr>
              <w:t>委托的第三方人力资源服务机构或与</w:t>
            </w:r>
            <w:r w:rsidR="00B850B6">
              <w:rPr>
                <w:rFonts w:ascii="仿宋_GB2312" w:eastAsia="仿宋_GB2312" w:hAnsi="Times New Roman" w:hint="eastAsia"/>
                <w:kern w:val="2"/>
                <w:sz w:val="21"/>
                <w:szCs w:val="21"/>
              </w:rPr>
              <w:t>服务商</w:t>
            </w:r>
            <w:r w:rsidRPr="00A9315B">
              <w:rPr>
                <w:rFonts w:ascii="仿宋_GB2312" w:eastAsia="仿宋_GB2312" w:hAnsi="Times New Roman" w:hint="eastAsia"/>
                <w:kern w:val="2"/>
                <w:sz w:val="21"/>
                <w:szCs w:val="21"/>
              </w:rPr>
              <w:t>有直接隶属关系的机构可以代缴社保，但</w:t>
            </w:r>
            <w:r>
              <w:rPr>
                <w:rFonts w:ascii="仿宋_GB2312" w:eastAsia="仿宋_GB2312" w:hAnsi="Times New Roman" w:hint="eastAsia"/>
                <w:kern w:val="2"/>
                <w:sz w:val="21"/>
                <w:szCs w:val="21"/>
              </w:rPr>
              <w:t>须提供有关证明材料并经评标委员会</w:t>
            </w:r>
            <w:r w:rsidRPr="00A9315B">
              <w:rPr>
                <w:rFonts w:ascii="仿宋_GB2312" w:eastAsia="仿宋_GB2312" w:hAnsi="Times New Roman" w:hint="eastAsia"/>
                <w:kern w:val="2"/>
                <w:sz w:val="21"/>
                <w:szCs w:val="21"/>
              </w:rPr>
              <w:t>确认。</w:t>
            </w:r>
          </w:p>
          <w:p w:rsidR="00A9315B" w:rsidRDefault="00A9315B" w:rsidP="00A9315B">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4、</w:t>
            </w:r>
            <w:r w:rsidRPr="00A9315B">
              <w:rPr>
                <w:rFonts w:ascii="仿宋_GB2312" w:eastAsia="仿宋_GB2312" w:hAnsi="Times New Roman" w:hint="eastAsia"/>
                <w:kern w:val="2"/>
                <w:sz w:val="21"/>
                <w:szCs w:val="21"/>
              </w:rPr>
              <w:t>其他经</w:t>
            </w:r>
            <w:r w:rsidR="00C13260">
              <w:rPr>
                <w:rFonts w:ascii="仿宋_GB2312" w:eastAsia="仿宋_GB2312" w:hAnsi="Times New Roman" w:hint="eastAsia"/>
                <w:kern w:val="2"/>
                <w:sz w:val="21"/>
                <w:szCs w:val="21"/>
              </w:rPr>
              <w:t>评标委员会</w:t>
            </w:r>
            <w:r w:rsidRPr="00A9315B">
              <w:rPr>
                <w:rFonts w:ascii="仿宋_GB2312" w:eastAsia="仿宋_GB2312" w:hAnsi="Times New Roman" w:hint="eastAsia"/>
                <w:kern w:val="2"/>
                <w:sz w:val="21"/>
                <w:szCs w:val="21"/>
              </w:rPr>
              <w:t>认可的证明材料。</w:t>
            </w:r>
          </w:p>
        </w:tc>
      </w:tr>
      <w:tr w:rsidR="00B44F75">
        <w:trPr>
          <w:trHeight w:val="918"/>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付款方式</w:t>
            </w:r>
          </w:p>
        </w:tc>
        <w:tc>
          <w:tcPr>
            <w:tcW w:w="3720" w:type="pct"/>
            <w:noWrap/>
            <w:vAlign w:val="center"/>
          </w:tcPr>
          <w:p w:rsidR="00B44F75" w:rsidRDefault="00C62D71">
            <w:pPr>
              <w:pStyle w:val="aa"/>
              <w:shd w:val="clear" w:color="auto" w:fill="FFFFFF"/>
              <w:spacing w:before="0" w:beforeAutospacing="0" w:after="0" w:afterAutospacing="0"/>
              <w:rPr>
                <w:rFonts w:ascii="仿宋_GB2312" w:eastAsia="仿宋_GB2312" w:hAnsi="Times New Roman"/>
                <w:kern w:val="2"/>
                <w:sz w:val="21"/>
                <w:szCs w:val="21"/>
              </w:rPr>
            </w:pPr>
            <w:r>
              <w:rPr>
                <w:rFonts w:ascii="仿宋_GB2312" w:eastAsia="仿宋_GB2312" w:hAnsi="Times New Roman" w:hint="eastAsia"/>
                <w:kern w:val="2"/>
                <w:sz w:val="21"/>
                <w:szCs w:val="21"/>
              </w:rPr>
              <w:t xml:space="preserve">本服务费用分两期各半年支付，合同签订后 10 </w:t>
            </w:r>
            <w:proofErr w:type="gramStart"/>
            <w:r>
              <w:rPr>
                <w:rFonts w:ascii="仿宋_GB2312" w:eastAsia="仿宋_GB2312" w:hAnsi="Times New Roman" w:hint="eastAsia"/>
                <w:kern w:val="2"/>
                <w:sz w:val="21"/>
                <w:szCs w:val="21"/>
              </w:rPr>
              <w:t>个</w:t>
            </w:r>
            <w:proofErr w:type="gramEnd"/>
            <w:r>
              <w:rPr>
                <w:rFonts w:ascii="仿宋_GB2312" w:eastAsia="仿宋_GB2312" w:hAnsi="Times New Roman" w:hint="eastAsia"/>
                <w:kern w:val="2"/>
                <w:sz w:val="21"/>
                <w:szCs w:val="21"/>
              </w:rPr>
              <w:t>工作日内支付第一期服务费用，即支付至合同金额的50%；第一期服务考核合格后10个工作日内支付第二期服务费用，即支付至合同金额的100%；</w:t>
            </w:r>
          </w:p>
          <w:p w:rsidR="00B44F75" w:rsidRDefault="00C62D71">
            <w:pPr>
              <w:pStyle w:val="aa"/>
              <w:shd w:val="clear" w:color="auto" w:fill="FFFFFF"/>
              <w:spacing w:before="0" w:beforeAutospacing="0" w:after="0" w:afterAutospacing="0"/>
              <w:jc w:val="both"/>
              <w:rPr>
                <w:rFonts w:ascii="仿宋_GB2312" w:eastAsia="仿宋_GB2312" w:hAnsi="Times New Roman"/>
                <w:kern w:val="2"/>
                <w:sz w:val="21"/>
                <w:szCs w:val="21"/>
              </w:rPr>
            </w:pPr>
            <w:r>
              <w:rPr>
                <w:rFonts w:ascii="仿宋_GB2312" w:eastAsia="仿宋_GB2312" w:hAnsi="Times New Roman" w:hint="eastAsia"/>
                <w:kern w:val="2"/>
                <w:sz w:val="21"/>
                <w:szCs w:val="21"/>
              </w:rPr>
              <w:t>中标方需在合同签订后7个工作日内将合同金额的5%作为履约保证金支</w:t>
            </w:r>
            <w:r>
              <w:rPr>
                <w:rFonts w:ascii="仿宋_GB2312" w:eastAsia="仿宋_GB2312" w:hAnsi="Times New Roman" w:hint="eastAsia"/>
                <w:kern w:val="2"/>
                <w:sz w:val="21"/>
                <w:szCs w:val="21"/>
              </w:rPr>
              <w:lastRenderedPageBreak/>
              <w:t>付至采购单位指定账户，服务期限完成并服务考核合格后，履约保证金（无息）返还至中标方账户。</w:t>
            </w:r>
          </w:p>
        </w:tc>
      </w:tr>
      <w:tr w:rsidR="00B44F75">
        <w:trPr>
          <w:trHeight w:val="576"/>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lastRenderedPageBreak/>
              <w:t>服务地点</w:t>
            </w:r>
          </w:p>
        </w:tc>
        <w:tc>
          <w:tcPr>
            <w:tcW w:w="3720" w:type="pct"/>
            <w:noWrap/>
            <w:vAlign w:val="center"/>
          </w:tcPr>
          <w:p w:rsidR="00B44F75" w:rsidRDefault="00C62D71">
            <w:pPr>
              <w:pStyle w:val="aa"/>
              <w:shd w:val="clear" w:color="auto" w:fill="FFFFFF"/>
              <w:spacing w:before="0" w:beforeAutospacing="0" w:after="0" w:afterAutospacing="0" w:line="592" w:lineRule="exact"/>
              <w:jc w:val="both"/>
              <w:rPr>
                <w:rFonts w:ascii="仿宋_GB2312" w:eastAsia="仿宋_GB2312"/>
                <w:kern w:val="2"/>
                <w:sz w:val="21"/>
                <w:szCs w:val="21"/>
              </w:rPr>
            </w:pPr>
            <w:r>
              <w:rPr>
                <w:rFonts w:ascii="仿宋_GB2312" w:eastAsia="仿宋_GB2312" w:hint="eastAsia"/>
                <w:kern w:val="2"/>
                <w:sz w:val="21"/>
                <w:szCs w:val="21"/>
              </w:rPr>
              <w:t>合肥市，业主单位指定地点</w:t>
            </w:r>
          </w:p>
        </w:tc>
      </w:tr>
      <w:tr w:rsidR="00B44F75">
        <w:trPr>
          <w:trHeight w:val="612"/>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服务期限、工期</w:t>
            </w:r>
          </w:p>
        </w:tc>
        <w:tc>
          <w:tcPr>
            <w:tcW w:w="3720" w:type="pct"/>
            <w:noWrap/>
            <w:vAlign w:val="center"/>
          </w:tcPr>
          <w:p w:rsidR="00B44F75" w:rsidRDefault="00C62D71">
            <w:pPr>
              <w:pStyle w:val="ae"/>
              <w:rPr>
                <w:rFonts w:ascii="仿宋_GB2312" w:eastAsia="仿宋_GB2312" w:hint="default"/>
                <w:szCs w:val="21"/>
              </w:rPr>
            </w:pPr>
            <w:r>
              <w:rPr>
                <w:rFonts w:ascii="仿宋_GB2312" w:eastAsia="仿宋_GB2312"/>
                <w:szCs w:val="21"/>
              </w:rPr>
              <w:t>一年，具体以合同签订时间为准。</w:t>
            </w:r>
          </w:p>
          <w:p w:rsidR="00B44F75" w:rsidRDefault="00C62D71">
            <w:pPr>
              <w:pStyle w:val="aa"/>
              <w:shd w:val="clear" w:color="auto" w:fill="FFFFFF"/>
              <w:spacing w:before="0" w:beforeAutospacing="0" w:after="0" w:afterAutospacing="0"/>
              <w:jc w:val="both"/>
              <w:rPr>
                <w:rFonts w:ascii="仿宋_GB2312" w:eastAsia="仿宋_GB2312"/>
                <w:kern w:val="2"/>
                <w:sz w:val="21"/>
                <w:szCs w:val="21"/>
              </w:rPr>
            </w:pPr>
            <w:r>
              <w:rPr>
                <w:rFonts w:ascii="仿宋_GB2312" w:eastAsia="仿宋_GB2312" w:hAnsi="Times New Roman" w:hint="eastAsia"/>
                <w:kern w:val="2"/>
                <w:sz w:val="21"/>
                <w:szCs w:val="21"/>
              </w:rPr>
              <w:t>自合同生效后一年，合同到期前，考核合格且年度预算能保障的情况下，经双方协商一致可续签一年，最多</w:t>
            </w:r>
            <w:r w:rsidR="00C1438F" w:rsidRPr="00C1438F">
              <w:rPr>
                <w:rFonts w:ascii="仿宋_GB2312" w:eastAsia="仿宋_GB2312" w:hAnsi="Times New Roman" w:hint="eastAsia"/>
                <w:kern w:val="2"/>
                <w:sz w:val="21"/>
                <w:szCs w:val="21"/>
              </w:rPr>
              <w:t>续签</w:t>
            </w:r>
            <w:r>
              <w:rPr>
                <w:rFonts w:ascii="仿宋_GB2312" w:eastAsia="仿宋_GB2312" w:hAnsi="Times New Roman" w:hint="eastAsia"/>
                <w:kern w:val="2"/>
                <w:sz w:val="21"/>
                <w:szCs w:val="21"/>
              </w:rPr>
              <w:t>2次，续签合同金额不得高于此次中标价。</w:t>
            </w:r>
          </w:p>
        </w:tc>
      </w:tr>
      <w:tr w:rsidR="00B44F75">
        <w:trPr>
          <w:trHeight w:val="1015"/>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集中踏勘现场要求</w:t>
            </w:r>
          </w:p>
        </w:tc>
        <w:tc>
          <w:tcPr>
            <w:tcW w:w="3720" w:type="pct"/>
            <w:noWrap/>
            <w:vAlign w:val="center"/>
          </w:tcPr>
          <w:p w:rsidR="00B44F75" w:rsidRDefault="00C62D71">
            <w:pPr>
              <w:pStyle w:val="aa"/>
              <w:shd w:val="clear" w:color="auto" w:fill="FFFFFF"/>
              <w:spacing w:before="0" w:beforeAutospacing="0" w:after="0" w:afterAutospacing="0" w:line="592" w:lineRule="exact"/>
              <w:jc w:val="both"/>
              <w:rPr>
                <w:rFonts w:ascii="仿宋_GB2312" w:eastAsia="仿宋_GB2312"/>
                <w:kern w:val="2"/>
                <w:sz w:val="21"/>
                <w:szCs w:val="21"/>
              </w:rPr>
            </w:pPr>
            <w:r>
              <w:rPr>
                <w:rFonts w:ascii="仿宋_GB2312" w:eastAsia="仿宋_GB2312" w:hint="eastAsia"/>
                <w:kern w:val="2"/>
                <w:sz w:val="21"/>
                <w:szCs w:val="21"/>
              </w:rPr>
              <w:t>无要求</w:t>
            </w:r>
          </w:p>
        </w:tc>
      </w:tr>
      <w:tr w:rsidR="00B44F75">
        <w:trPr>
          <w:trHeight w:val="597"/>
          <w:jc w:val="center"/>
        </w:trPr>
        <w:tc>
          <w:tcPr>
            <w:tcW w:w="1280" w:type="pct"/>
            <w:noWrap/>
            <w:vAlign w:val="center"/>
          </w:tcPr>
          <w:p w:rsidR="00B44F75" w:rsidRDefault="00C62D71">
            <w:pPr>
              <w:spacing w:line="640" w:lineRule="exact"/>
              <w:jc w:val="center"/>
              <w:rPr>
                <w:rFonts w:ascii="仿宋_GB2312" w:eastAsia="仿宋_GB2312"/>
                <w:b/>
                <w:bCs/>
                <w:sz w:val="24"/>
              </w:rPr>
            </w:pPr>
            <w:r>
              <w:rPr>
                <w:rFonts w:ascii="仿宋_GB2312" w:eastAsia="仿宋_GB2312" w:hAnsi="宋体" w:cs="宋体" w:hint="eastAsia"/>
                <w:b/>
                <w:bCs/>
                <w:sz w:val="24"/>
              </w:rPr>
              <w:t>采购需求论证要求</w:t>
            </w:r>
          </w:p>
        </w:tc>
        <w:tc>
          <w:tcPr>
            <w:tcW w:w="3720" w:type="pct"/>
            <w:noWrap/>
            <w:vAlign w:val="center"/>
          </w:tcPr>
          <w:p w:rsidR="00B44F75" w:rsidRDefault="00C62D71">
            <w:pPr>
              <w:autoSpaceDE w:val="0"/>
              <w:autoSpaceDN w:val="0"/>
              <w:adjustRightInd w:val="0"/>
              <w:spacing w:line="640" w:lineRule="exact"/>
              <w:jc w:val="left"/>
              <w:rPr>
                <w:rFonts w:ascii="仿宋_GB2312" w:eastAsia="仿宋_GB2312"/>
                <w:szCs w:val="21"/>
              </w:rPr>
            </w:pPr>
            <w:r>
              <w:rPr>
                <w:rFonts w:ascii="仿宋_GB2312" w:eastAsia="仿宋_GB2312" w:hAnsi="宋体" w:cs="宋体" w:hint="eastAsia"/>
                <w:szCs w:val="21"/>
              </w:rPr>
              <w:t>无须论证</w:t>
            </w:r>
          </w:p>
        </w:tc>
      </w:tr>
    </w:tbl>
    <w:p w:rsidR="00B44F75" w:rsidRDefault="00C62D71">
      <w:pPr>
        <w:numPr>
          <w:ilvl w:val="0"/>
          <w:numId w:val="1"/>
        </w:numPr>
        <w:spacing w:line="640" w:lineRule="exact"/>
        <w:rPr>
          <w:rFonts w:ascii="仿宋_GB2312" w:eastAsia="仿宋_GB2312"/>
          <w:b/>
          <w:kern w:val="0"/>
          <w:sz w:val="32"/>
          <w:szCs w:val="32"/>
        </w:rPr>
      </w:pPr>
      <w:r>
        <w:rPr>
          <w:rFonts w:ascii="仿宋_GB2312" w:eastAsia="仿宋_GB2312" w:hint="eastAsia"/>
          <w:b/>
          <w:kern w:val="0"/>
          <w:sz w:val="32"/>
          <w:szCs w:val="32"/>
        </w:rPr>
        <w:t>项目概况</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方正仿宋_GB2312" w:cs="方正仿宋_GB2312"/>
          <w:b/>
          <w:bCs/>
          <w:sz w:val="28"/>
          <w:szCs w:val="28"/>
        </w:rPr>
      </w:pPr>
      <w:r>
        <w:rPr>
          <w:rFonts w:ascii="仿宋_GB2312" w:eastAsia="仿宋_GB2312" w:hAnsi="方正仿宋_GB2312" w:cs="方正仿宋_GB2312" w:hint="eastAsia"/>
          <w:sz w:val="32"/>
          <w:szCs w:val="32"/>
        </w:rPr>
        <w:t>安徽创新馆由1号馆、2号馆、3号馆三大场馆组成，以科技成果转化交易为核心，三大馆交织关联，着力体现“展示窗口、实用平台、先行示范”三大功能定位，占地面积150亩，总建筑面积8.2万平方米，现需采购场馆整体消防维保单位，联合物业服务单位做好场馆整体消防等安全生产工作。</w:t>
      </w:r>
    </w:p>
    <w:p w:rsidR="00B44F75" w:rsidRDefault="00C62D71">
      <w:pPr>
        <w:pStyle w:val="aa"/>
        <w:shd w:val="clear" w:color="auto" w:fill="FFFFFF"/>
        <w:spacing w:before="0" w:beforeAutospacing="0" w:after="0" w:afterAutospacing="0" w:line="592" w:lineRule="exact"/>
        <w:jc w:val="both"/>
        <w:rPr>
          <w:rFonts w:ascii="仿宋_GB2312" w:eastAsia="仿宋_GB2312" w:hAnsi="Times New Roman"/>
          <w:b/>
          <w:sz w:val="32"/>
          <w:szCs w:val="32"/>
        </w:rPr>
      </w:pPr>
      <w:r>
        <w:rPr>
          <w:rFonts w:ascii="仿宋_GB2312" w:eastAsia="仿宋_GB2312" w:hAnsi="黑体" w:cs="黑体" w:hint="eastAsia"/>
          <w:b/>
          <w:sz w:val="32"/>
          <w:szCs w:val="32"/>
          <w:shd w:val="clear" w:color="auto" w:fill="FFFFFF"/>
        </w:rPr>
        <w:t>三、</w:t>
      </w:r>
      <w:r>
        <w:rPr>
          <w:rFonts w:ascii="仿宋_GB2312" w:eastAsia="仿宋_GB2312" w:hAnsi="Times New Roman" w:hint="eastAsia"/>
          <w:b/>
          <w:sz w:val="32"/>
          <w:szCs w:val="32"/>
          <w:shd w:val="clear" w:color="auto" w:fill="FFFFFF"/>
        </w:rPr>
        <w:t>报价要求：</w:t>
      </w:r>
    </w:p>
    <w:p w:rsidR="00B44F75" w:rsidRDefault="00C62D71">
      <w:pPr>
        <w:pStyle w:val="aa"/>
        <w:shd w:val="clear" w:color="auto" w:fill="FFFFFF"/>
        <w:spacing w:before="0" w:beforeAutospacing="0" w:after="0" w:afterAutospacing="0" w:line="592"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安徽创新馆消防维保服务商遴选项目</w:t>
      </w:r>
      <w:r w:rsidR="00380ADF">
        <w:rPr>
          <w:rFonts w:ascii="仿宋_GB2312" w:eastAsia="仿宋_GB2312" w:hAnsi="Times New Roman" w:hint="eastAsia"/>
          <w:sz w:val="32"/>
          <w:szCs w:val="32"/>
        </w:rPr>
        <w:t>（二次）</w:t>
      </w:r>
      <w:r>
        <w:rPr>
          <w:rFonts w:ascii="仿宋_GB2312" w:eastAsia="仿宋_GB2312" w:hAnsi="Times New Roman" w:hint="eastAsia"/>
          <w:sz w:val="32"/>
          <w:szCs w:val="32"/>
        </w:rPr>
        <w:t>总价不超过27.2万元（贰拾柒万贰仟圆整）,起止时间以合同签订为准。本项目投标报投标总价，报价包括完成本项目所需全部费用，投标人自行做好现场勘察，中标后业主单位不再追加任何费用。</w:t>
      </w:r>
    </w:p>
    <w:p w:rsidR="00B44F75" w:rsidRDefault="00C62D71">
      <w:pPr>
        <w:pStyle w:val="Default"/>
        <w:rPr>
          <w:rFonts w:ascii="仿宋_GB2312" w:eastAsia="仿宋_GB2312" w:hAnsi="黑体" w:cs="黑体"/>
          <w:b/>
          <w:color w:val="auto"/>
          <w:sz w:val="32"/>
          <w:szCs w:val="32"/>
          <w:shd w:val="clear" w:color="auto" w:fill="FFFFFF"/>
        </w:rPr>
      </w:pPr>
      <w:r>
        <w:rPr>
          <w:rFonts w:ascii="仿宋_GB2312" w:eastAsia="仿宋_GB2312" w:hAnsi="黑体" w:cs="黑体"/>
          <w:b/>
          <w:color w:val="auto"/>
          <w:sz w:val="32"/>
          <w:szCs w:val="32"/>
          <w:shd w:val="clear" w:color="auto" w:fill="FFFFFF"/>
        </w:rPr>
        <w:t>四、初审表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110"/>
        <w:gridCol w:w="777"/>
        <w:gridCol w:w="780"/>
        <w:gridCol w:w="5892"/>
      </w:tblGrid>
      <w:tr w:rsidR="00B44F75">
        <w:trPr>
          <w:cantSplit/>
          <w:trHeight w:val="613"/>
        </w:trPr>
        <w:tc>
          <w:tcPr>
            <w:tcW w:w="0" w:type="auto"/>
            <w:gridSpan w:val="5"/>
            <w:vAlign w:val="center"/>
          </w:tcPr>
          <w:p w:rsidR="00B44F75" w:rsidRDefault="00C62D71">
            <w:pPr>
              <w:pStyle w:val="DL"/>
              <w:pBdr>
                <w:bottom w:val="none" w:sz="0" w:space="0" w:color="auto"/>
              </w:pBdr>
              <w:tabs>
                <w:tab w:val="clear" w:pos="4153"/>
                <w:tab w:val="clear" w:pos="8306"/>
              </w:tabs>
              <w:snapToGrid w:val="0"/>
              <w:spacing w:line="440" w:lineRule="exact"/>
              <w:ind w:right="-10"/>
              <w:textAlignment w:val="auto"/>
              <w:rPr>
                <w:rFonts w:ascii="宋体" w:hAnsi="宋体"/>
                <w:kern w:val="2"/>
                <w:szCs w:val="24"/>
              </w:rPr>
            </w:pPr>
            <w:r>
              <w:rPr>
                <w:rFonts w:ascii="宋体" w:hAnsi="宋体" w:hint="eastAsia"/>
                <w:b/>
                <w:szCs w:val="24"/>
              </w:rPr>
              <w:t>初审表（</w:t>
            </w:r>
            <w:proofErr w:type="gramStart"/>
            <w:r>
              <w:rPr>
                <w:rFonts w:ascii="宋体" w:hAnsi="宋体" w:hint="eastAsia"/>
                <w:b/>
                <w:szCs w:val="24"/>
              </w:rPr>
              <w:t>废标指标</w:t>
            </w:r>
            <w:proofErr w:type="gramEnd"/>
            <w:r>
              <w:rPr>
                <w:rFonts w:ascii="宋体" w:hAnsi="宋体" w:hint="eastAsia"/>
                <w:b/>
                <w:szCs w:val="24"/>
              </w:rPr>
              <w:t>一览表）</w:t>
            </w:r>
          </w:p>
        </w:tc>
      </w:tr>
      <w:tr w:rsidR="00B44F75">
        <w:trPr>
          <w:cantSplit/>
        </w:trPr>
        <w:tc>
          <w:tcPr>
            <w:tcW w:w="0" w:type="auto"/>
            <w:gridSpan w:val="5"/>
            <w:vAlign w:val="center"/>
          </w:tcPr>
          <w:p w:rsidR="00B44F75" w:rsidRDefault="00C62D71">
            <w:pPr>
              <w:adjustRightInd w:val="0"/>
              <w:snapToGrid w:val="0"/>
              <w:spacing w:line="440" w:lineRule="exact"/>
              <w:ind w:right="-10"/>
              <w:rPr>
                <w:rFonts w:ascii="宋体" w:hAnsi="宋体"/>
                <w:b/>
                <w:bCs/>
                <w:sz w:val="24"/>
                <w:szCs w:val="24"/>
              </w:rPr>
            </w:pPr>
            <w:r>
              <w:rPr>
                <w:rFonts w:ascii="宋体" w:hAnsi="宋体" w:hint="eastAsia"/>
                <w:b/>
                <w:bCs/>
                <w:sz w:val="24"/>
                <w:szCs w:val="24"/>
              </w:rPr>
              <w:t>初审指标</w:t>
            </w:r>
          </w:p>
        </w:tc>
      </w:tr>
      <w:tr w:rsidR="0091575E">
        <w:trPr>
          <w:cantSplit/>
          <w:trHeight w:val="930"/>
        </w:trPr>
        <w:tc>
          <w:tcPr>
            <w:tcW w:w="0" w:type="auto"/>
            <w:tcBorders>
              <w:bottom w:val="single" w:sz="4" w:space="0" w:color="auto"/>
            </w:tcBorders>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lastRenderedPageBreak/>
              <w:t>序号</w:t>
            </w:r>
          </w:p>
        </w:tc>
        <w:tc>
          <w:tcPr>
            <w:tcW w:w="0" w:type="auto"/>
            <w:tcBorders>
              <w:bottom w:val="single" w:sz="4" w:space="0" w:color="auto"/>
            </w:tcBorders>
            <w:vAlign w:val="center"/>
          </w:tcPr>
          <w:p w:rsidR="00B44F75" w:rsidRDefault="00C62D71">
            <w:pPr>
              <w:pStyle w:val="DL"/>
              <w:pBdr>
                <w:bottom w:val="none" w:sz="0" w:space="0" w:color="auto"/>
              </w:pBdr>
              <w:tabs>
                <w:tab w:val="clear" w:pos="4153"/>
                <w:tab w:val="clear" w:pos="8306"/>
              </w:tabs>
              <w:snapToGrid w:val="0"/>
              <w:spacing w:line="440" w:lineRule="exact"/>
              <w:ind w:right="-11"/>
              <w:textAlignment w:val="auto"/>
              <w:rPr>
                <w:rFonts w:ascii="宋体" w:hAnsi="宋体"/>
                <w:kern w:val="2"/>
                <w:szCs w:val="24"/>
              </w:rPr>
            </w:pPr>
            <w:r>
              <w:rPr>
                <w:rFonts w:ascii="宋体" w:hAnsi="宋体" w:hint="eastAsia"/>
                <w:kern w:val="2"/>
                <w:szCs w:val="24"/>
              </w:rPr>
              <w:t>指标名称</w:t>
            </w:r>
          </w:p>
        </w:tc>
        <w:tc>
          <w:tcPr>
            <w:tcW w:w="0" w:type="auto"/>
            <w:tcBorders>
              <w:bottom w:val="single" w:sz="4" w:space="0" w:color="auto"/>
            </w:tcBorders>
            <w:vAlign w:val="center"/>
          </w:tcPr>
          <w:p w:rsidR="00B44F75" w:rsidRDefault="00C62D71">
            <w:pPr>
              <w:adjustRightInd w:val="0"/>
              <w:snapToGrid w:val="0"/>
              <w:spacing w:line="440" w:lineRule="exact"/>
              <w:ind w:right="-11"/>
              <w:jc w:val="center"/>
              <w:rPr>
                <w:rFonts w:ascii="宋体" w:hAnsi="宋体"/>
                <w:sz w:val="24"/>
                <w:szCs w:val="24"/>
              </w:rPr>
            </w:pPr>
            <w:r>
              <w:rPr>
                <w:rFonts w:ascii="宋体" w:hAnsi="宋体" w:hint="eastAsia"/>
                <w:sz w:val="24"/>
                <w:szCs w:val="24"/>
              </w:rPr>
              <w:t>指标要求</w:t>
            </w:r>
          </w:p>
        </w:tc>
        <w:tc>
          <w:tcPr>
            <w:tcW w:w="0" w:type="auto"/>
            <w:tcBorders>
              <w:bottom w:val="single" w:sz="4" w:space="0" w:color="auto"/>
            </w:tcBorders>
            <w:vAlign w:val="center"/>
          </w:tcPr>
          <w:p w:rsidR="00B44F75" w:rsidRDefault="00C62D71">
            <w:pPr>
              <w:adjustRightInd w:val="0"/>
              <w:snapToGrid w:val="0"/>
              <w:spacing w:line="440" w:lineRule="exact"/>
              <w:ind w:right="-11"/>
              <w:jc w:val="center"/>
              <w:rPr>
                <w:rFonts w:ascii="宋体" w:hAnsi="宋体"/>
                <w:b/>
                <w:sz w:val="24"/>
                <w:szCs w:val="24"/>
              </w:rPr>
            </w:pPr>
            <w:r>
              <w:rPr>
                <w:rFonts w:ascii="宋体" w:hAnsi="宋体" w:hint="eastAsia"/>
                <w:b/>
                <w:sz w:val="24"/>
                <w:szCs w:val="24"/>
              </w:rPr>
              <w:t>是否通过</w:t>
            </w:r>
          </w:p>
        </w:tc>
        <w:tc>
          <w:tcPr>
            <w:tcW w:w="0" w:type="auto"/>
            <w:tcBorders>
              <w:bottom w:val="single" w:sz="4" w:space="0" w:color="auto"/>
            </w:tcBorders>
            <w:vAlign w:val="center"/>
          </w:tcPr>
          <w:p w:rsidR="00B44F75" w:rsidRDefault="00C62D71">
            <w:pPr>
              <w:adjustRightInd w:val="0"/>
              <w:snapToGrid w:val="0"/>
              <w:spacing w:line="440" w:lineRule="exact"/>
              <w:ind w:right="-11"/>
              <w:jc w:val="center"/>
              <w:rPr>
                <w:rFonts w:ascii="宋体" w:hAnsi="宋体"/>
                <w:sz w:val="24"/>
                <w:szCs w:val="24"/>
              </w:rPr>
            </w:pPr>
            <w:r>
              <w:rPr>
                <w:rFonts w:ascii="宋体" w:hAnsi="宋体" w:hint="eastAsia"/>
                <w:sz w:val="24"/>
                <w:szCs w:val="24"/>
              </w:rPr>
              <w:t>投标文件格式及提交资料要求</w:t>
            </w:r>
          </w:p>
        </w:tc>
      </w:tr>
      <w:tr w:rsidR="0091575E">
        <w:trPr>
          <w:cantSplit/>
          <w:trHeight w:val="2568"/>
        </w:trPr>
        <w:tc>
          <w:tcPr>
            <w:tcW w:w="0" w:type="auto"/>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t>1</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营业执照</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合法有效</w:t>
            </w:r>
          </w:p>
        </w:tc>
        <w:tc>
          <w:tcPr>
            <w:tcW w:w="0" w:type="auto"/>
            <w:vAlign w:val="center"/>
          </w:tcPr>
          <w:p w:rsidR="00B44F75" w:rsidRDefault="00B44F75">
            <w:pPr>
              <w:adjustRightInd w:val="0"/>
              <w:snapToGrid w:val="0"/>
              <w:spacing w:line="440" w:lineRule="exact"/>
              <w:ind w:right="-11"/>
              <w:jc w:val="center"/>
              <w:rPr>
                <w:rFonts w:ascii="宋体" w:hAnsi="宋体"/>
                <w:sz w:val="24"/>
                <w:szCs w:val="24"/>
              </w:rPr>
            </w:pPr>
          </w:p>
        </w:tc>
        <w:tc>
          <w:tcPr>
            <w:tcW w:w="0" w:type="auto"/>
            <w:vAlign w:val="center"/>
          </w:tcPr>
          <w:p w:rsidR="00B44F75" w:rsidRDefault="00C62D71">
            <w:pPr>
              <w:adjustRightInd w:val="0"/>
              <w:snapToGrid w:val="0"/>
              <w:spacing w:line="440" w:lineRule="exact"/>
              <w:ind w:right="-11"/>
              <w:jc w:val="left"/>
              <w:rPr>
                <w:rFonts w:ascii="宋体" w:hAnsi="宋体"/>
                <w:b/>
                <w:bCs/>
                <w:sz w:val="24"/>
                <w:szCs w:val="24"/>
              </w:rPr>
            </w:pPr>
            <w:r>
              <w:rPr>
                <w:rFonts w:ascii="宋体" w:hAnsi="宋体" w:hint="eastAsia"/>
                <w:sz w:val="24"/>
                <w:szCs w:val="24"/>
              </w:rPr>
              <w:t>提供有效的营业执照，</w:t>
            </w:r>
            <w:r>
              <w:rPr>
                <w:rFonts w:ascii="宋体" w:hAnsi="宋体" w:hint="eastAsia"/>
                <w:b/>
                <w:bCs/>
                <w:sz w:val="24"/>
                <w:szCs w:val="24"/>
              </w:rPr>
              <w:t>应完整的体现出营业执照的全部内容</w:t>
            </w:r>
          </w:p>
        </w:tc>
      </w:tr>
      <w:tr w:rsidR="0091575E">
        <w:trPr>
          <w:cantSplit/>
          <w:trHeight w:val="2568"/>
        </w:trPr>
        <w:tc>
          <w:tcPr>
            <w:tcW w:w="0" w:type="auto"/>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t>2</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服务商人员要求</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合法有效</w:t>
            </w:r>
          </w:p>
        </w:tc>
        <w:tc>
          <w:tcPr>
            <w:tcW w:w="0" w:type="auto"/>
            <w:vAlign w:val="center"/>
          </w:tcPr>
          <w:p w:rsidR="00B44F75" w:rsidRDefault="00B44F75">
            <w:pPr>
              <w:adjustRightInd w:val="0"/>
              <w:snapToGrid w:val="0"/>
              <w:spacing w:line="440" w:lineRule="exact"/>
              <w:ind w:right="-11"/>
              <w:jc w:val="center"/>
              <w:rPr>
                <w:rFonts w:ascii="宋体" w:hAnsi="宋体"/>
                <w:sz w:val="24"/>
                <w:szCs w:val="24"/>
              </w:rPr>
            </w:pPr>
          </w:p>
        </w:tc>
        <w:tc>
          <w:tcPr>
            <w:tcW w:w="0" w:type="auto"/>
            <w:vAlign w:val="center"/>
          </w:tcPr>
          <w:p w:rsidR="00B44F75" w:rsidRDefault="00C62D71">
            <w:pPr>
              <w:adjustRightInd w:val="0"/>
              <w:snapToGrid w:val="0"/>
              <w:spacing w:line="440" w:lineRule="exact"/>
              <w:ind w:right="-11"/>
              <w:jc w:val="left"/>
              <w:rPr>
                <w:rFonts w:ascii="宋体" w:hAnsi="宋体"/>
                <w:sz w:val="24"/>
                <w:szCs w:val="24"/>
              </w:rPr>
            </w:pPr>
            <w:r>
              <w:rPr>
                <w:rFonts w:ascii="宋体" w:hAnsi="宋体" w:hint="eastAsia"/>
                <w:sz w:val="24"/>
                <w:szCs w:val="24"/>
              </w:rPr>
              <w:t>提供“社会消防技术服务信息系统”网站截图和查询网址，提供服务商近三个月为</w:t>
            </w:r>
            <w:r w:rsidR="0091575E">
              <w:rPr>
                <w:rFonts w:ascii="宋体" w:hAnsi="宋体" w:hint="eastAsia"/>
                <w:sz w:val="24"/>
                <w:szCs w:val="24"/>
              </w:rPr>
              <w:t>相应</w:t>
            </w:r>
            <w:r>
              <w:rPr>
                <w:rFonts w:ascii="宋体" w:hAnsi="宋体" w:hint="eastAsia"/>
                <w:sz w:val="24"/>
                <w:szCs w:val="24"/>
              </w:rPr>
              <w:t>人员缴纳的</w:t>
            </w:r>
            <w:proofErr w:type="gramStart"/>
            <w:r>
              <w:rPr>
                <w:rFonts w:ascii="宋体" w:hAnsi="宋体" w:hint="eastAsia"/>
                <w:sz w:val="24"/>
                <w:szCs w:val="24"/>
              </w:rPr>
              <w:t>社保证明</w:t>
            </w:r>
            <w:proofErr w:type="gramEnd"/>
            <w:r>
              <w:rPr>
                <w:rFonts w:ascii="宋体" w:hAnsi="宋体" w:hint="eastAsia"/>
                <w:sz w:val="24"/>
                <w:szCs w:val="24"/>
              </w:rPr>
              <w:t>材料</w:t>
            </w:r>
          </w:p>
        </w:tc>
      </w:tr>
      <w:tr w:rsidR="0091575E">
        <w:trPr>
          <w:cantSplit/>
          <w:trHeight w:val="2568"/>
        </w:trPr>
        <w:tc>
          <w:tcPr>
            <w:tcW w:w="0" w:type="auto"/>
            <w:vAlign w:val="center"/>
          </w:tcPr>
          <w:p w:rsidR="00B44F75" w:rsidRDefault="00C62D71">
            <w:pPr>
              <w:adjustRightInd w:val="0"/>
              <w:snapToGrid w:val="0"/>
              <w:spacing w:line="440" w:lineRule="exact"/>
              <w:ind w:right="-10"/>
              <w:jc w:val="center"/>
              <w:rPr>
                <w:rFonts w:ascii="宋体" w:hAnsi="宋体"/>
                <w:sz w:val="24"/>
                <w:szCs w:val="24"/>
              </w:rPr>
            </w:pPr>
            <w:r>
              <w:rPr>
                <w:rFonts w:ascii="宋体" w:hAnsi="宋体" w:hint="eastAsia"/>
                <w:sz w:val="24"/>
                <w:szCs w:val="24"/>
              </w:rPr>
              <w:t>3</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项目负责人资质</w:t>
            </w:r>
          </w:p>
        </w:tc>
        <w:tc>
          <w:tcPr>
            <w:tcW w:w="0" w:type="auto"/>
            <w:vAlign w:val="center"/>
          </w:tcPr>
          <w:p w:rsidR="00B44F75" w:rsidRDefault="00C62D71">
            <w:pPr>
              <w:spacing w:line="440" w:lineRule="exact"/>
              <w:ind w:right="-11"/>
              <w:jc w:val="center"/>
              <w:rPr>
                <w:rFonts w:ascii="宋体" w:hAnsi="宋体"/>
                <w:sz w:val="24"/>
                <w:szCs w:val="24"/>
              </w:rPr>
            </w:pPr>
            <w:r>
              <w:rPr>
                <w:rFonts w:ascii="宋体" w:hAnsi="宋体" w:hint="eastAsia"/>
                <w:sz w:val="24"/>
                <w:szCs w:val="24"/>
              </w:rPr>
              <w:t>合法有效</w:t>
            </w:r>
          </w:p>
        </w:tc>
        <w:tc>
          <w:tcPr>
            <w:tcW w:w="0" w:type="auto"/>
            <w:vAlign w:val="center"/>
          </w:tcPr>
          <w:p w:rsidR="00B44F75" w:rsidRDefault="00B44F75">
            <w:pPr>
              <w:adjustRightInd w:val="0"/>
              <w:snapToGrid w:val="0"/>
              <w:spacing w:line="440" w:lineRule="exact"/>
              <w:ind w:right="-11"/>
              <w:jc w:val="center"/>
              <w:rPr>
                <w:rFonts w:ascii="宋体" w:hAnsi="宋体"/>
                <w:sz w:val="24"/>
                <w:szCs w:val="24"/>
              </w:rPr>
            </w:pPr>
          </w:p>
        </w:tc>
        <w:tc>
          <w:tcPr>
            <w:tcW w:w="0" w:type="auto"/>
            <w:vAlign w:val="center"/>
          </w:tcPr>
          <w:p w:rsidR="00B44F75" w:rsidRDefault="00C62D71">
            <w:pPr>
              <w:adjustRightInd w:val="0"/>
              <w:snapToGrid w:val="0"/>
              <w:spacing w:line="440" w:lineRule="exact"/>
              <w:ind w:right="-11"/>
              <w:jc w:val="left"/>
              <w:rPr>
                <w:rFonts w:ascii="宋体" w:hAnsi="宋体"/>
                <w:sz w:val="24"/>
                <w:szCs w:val="24"/>
              </w:rPr>
            </w:pPr>
            <w:r>
              <w:rPr>
                <w:rFonts w:ascii="宋体" w:hAnsi="宋体" w:hint="eastAsia"/>
                <w:sz w:val="24"/>
                <w:szCs w:val="24"/>
              </w:rPr>
              <w:t>提供一级注册消防工程师证书原件的扫描件，提供服务商近三个月为其缴纳的</w:t>
            </w:r>
            <w:proofErr w:type="gramStart"/>
            <w:r>
              <w:rPr>
                <w:rFonts w:ascii="宋体" w:hAnsi="宋体" w:hint="eastAsia"/>
                <w:sz w:val="24"/>
                <w:szCs w:val="24"/>
              </w:rPr>
              <w:t>社保证明</w:t>
            </w:r>
            <w:proofErr w:type="gramEnd"/>
            <w:r>
              <w:rPr>
                <w:rFonts w:ascii="宋体" w:hAnsi="宋体" w:hint="eastAsia"/>
                <w:sz w:val="24"/>
                <w:szCs w:val="24"/>
              </w:rPr>
              <w:t>材料</w:t>
            </w:r>
          </w:p>
        </w:tc>
      </w:tr>
      <w:tr w:rsidR="00B44F75">
        <w:trPr>
          <w:cantSplit/>
        </w:trPr>
        <w:tc>
          <w:tcPr>
            <w:tcW w:w="0" w:type="auto"/>
            <w:gridSpan w:val="5"/>
            <w:vAlign w:val="center"/>
          </w:tcPr>
          <w:p w:rsidR="00B44F75" w:rsidRDefault="00C62D71">
            <w:pPr>
              <w:adjustRightInd w:val="0"/>
              <w:snapToGrid w:val="0"/>
              <w:spacing w:line="440" w:lineRule="exact"/>
              <w:ind w:right="-10"/>
              <w:jc w:val="left"/>
              <w:rPr>
                <w:rFonts w:ascii="宋体" w:hAnsi="宋体"/>
                <w:sz w:val="24"/>
                <w:szCs w:val="24"/>
              </w:rPr>
            </w:pPr>
            <w:r>
              <w:rPr>
                <w:rFonts w:ascii="宋体" w:hAnsi="宋体" w:hint="eastAsia"/>
                <w:sz w:val="24"/>
                <w:szCs w:val="24"/>
              </w:rPr>
              <w:t>初审指标通过标准：投标人必须通过上述指标。</w:t>
            </w:r>
          </w:p>
          <w:p w:rsidR="00B44F75" w:rsidRDefault="00C62D71">
            <w:pPr>
              <w:adjustRightInd w:val="0"/>
              <w:snapToGrid w:val="0"/>
              <w:spacing w:line="440" w:lineRule="exact"/>
              <w:ind w:right="-11"/>
              <w:jc w:val="left"/>
              <w:rPr>
                <w:rFonts w:ascii="宋体" w:hAnsi="宋体"/>
                <w:sz w:val="24"/>
                <w:szCs w:val="24"/>
              </w:rPr>
            </w:pPr>
            <w:r>
              <w:rPr>
                <w:rFonts w:ascii="宋体" w:hAnsi="宋体" w:hint="eastAsia"/>
                <w:sz w:val="24"/>
                <w:szCs w:val="24"/>
              </w:rPr>
              <w:t>评标委员会根据表中所列各项指标对投标人是否通过初审进行评审。</w:t>
            </w:r>
          </w:p>
        </w:tc>
      </w:tr>
    </w:tbl>
    <w:p w:rsidR="00B44F75" w:rsidRDefault="00C62D71">
      <w:pPr>
        <w:pStyle w:val="aa"/>
        <w:shd w:val="clear" w:color="auto" w:fill="FFFFFF"/>
        <w:spacing w:before="0" w:beforeAutospacing="0" w:after="0" w:afterAutospacing="0" w:line="592" w:lineRule="exact"/>
        <w:jc w:val="both"/>
        <w:rPr>
          <w:rFonts w:ascii="仿宋_GB2312" w:eastAsia="仿宋_GB2312"/>
        </w:rPr>
      </w:pPr>
      <w:r>
        <w:rPr>
          <w:rFonts w:ascii="仿宋_GB2312" w:eastAsia="仿宋_GB2312" w:hAnsi="黑体" w:cs="黑体" w:hint="eastAsia"/>
          <w:b/>
          <w:sz w:val="32"/>
          <w:szCs w:val="32"/>
          <w:shd w:val="clear" w:color="auto" w:fill="FFFFFF"/>
        </w:rPr>
        <w:t>五、综合评分表</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6892"/>
        <w:gridCol w:w="1110"/>
      </w:tblGrid>
      <w:tr w:rsidR="00B44F75">
        <w:trPr>
          <w:cantSplit/>
          <w:trHeight w:val="890"/>
        </w:trPr>
        <w:tc>
          <w:tcPr>
            <w:tcW w:w="1717" w:type="dxa"/>
            <w:noWrap/>
            <w:vAlign w:val="center"/>
          </w:tcPr>
          <w:p w:rsidR="00B44F75" w:rsidRDefault="00C62D71">
            <w:pPr>
              <w:adjustRightInd w:val="0"/>
              <w:snapToGrid w:val="0"/>
              <w:jc w:val="center"/>
              <w:rPr>
                <w:rFonts w:ascii="仿宋_GB2312" w:eastAsia="仿宋_GB2312"/>
                <w:b/>
                <w:bCs/>
                <w:sz w:val="24"/>
              </w:rPr>
            </w:pPr>
            <w:r>
              <w:rPr>
                <w:rFonts w:ascii="仿宋_GB2312" w:eastAsia="仿宋_GB2312" w:cs="宋体" w:hint="eastAsia"/>
                <w:b/>
                <w:bCs/>
                <w:sz w:val="24"/>
              </w:rPr>
              <w:t>指标</w:t>
            </w:r>
          </w:p>
        </w:tc>
        <w:tc>
          <w:tcPr>
            <w:tcW w:w="6892" w:type="dxa"/>
            <w:noWrap/>
            <w:vAlign w:val="center"/>
          </w:tcPr>
          <w:p w:rsidR="00B44F75" w:rsidRDefault="00C62D71">
            <w:pPr>
              <w:adjustRightInd w:val="0"/>
              <w:snapToGrid w:val="0"/>
              <w:ind w:firstLineChars="200" w:firstLine="482"/>
              <w:jc w:val="center"/>
              <w:rPr>
                <w:rFonts w:ascii="仿宋_GB2312" w:eastAsia="仿宋_GB2312"/>
                <w:b/>
                <w:bCs/>
                <w:sz w:val="24"/>
              </w:rPr>
            </w:pPr>
            <w:r>
              <w:rPr>
                <w:rFonts w:ascii="仿宋_GB2312" w:eastAsia="仿宋_GB2312" w:cs="宋体" w:hint="eastAsia"/>
                <w:b/>
                <w:bCs/>
                <w:sz w:val="24"/>
              </w:rPr>
              <w:t>指标描述</w:t>
            </w:r>
          </w:p>
        </w:tc>
        <w:tc>
          <w:tcPr>
            <w:tcW w:w="1110" w:type="dxa"/>
            <w:noWrap/>
            <w:vAlign w:val="center"/>
          </w:tcPr>
          <w:p w:rsidR="00B44F75" w:rsidRDefault="00C62D71">
            <w:pPr>
              <w:adjustRightInd w:val="0"/>
              <w:snapToGrid w:val="0"/>
              <w:jc w:val="center"/>
              <w:rPr>
                <w:rFonts w:ascii="仿宋_GB2312" w:eastAsia="仿宋_GB2312"/>
                <w:b/>
                <w:bCs/>
                <w:sz w:val="24"/>
              </w:rPr>
            </w:pPr>
            <w:r>
              <w:rPr>
                <w:rFonts w:ascii="仿宋_GB2312" w:eastAsia="仿宋_GB2312" w:cs="宋体" w:hint="eastAsia"/>
                <w:b/>
                <w:bCs/>
                <w:sz w:val="24"/>
              </w:rPr>
              <w:t>分值范围</w:t>
            </w:r>
          </w:p>
        </w:tc>
      </w:tr>
      <w:tr w:rsidR="00B44F75">
        <w:trPr>
          <w:cantSplit/>
          <w:trHeight w:val="1157"/>
        </w:trPr>
        <w:tc>
          <w:tcPr>
            <w:tcW w:w="1717" w:type="dxa"/>
            <w:noWrap/>
            <w:vAlign w:val="center"/>
          </w:tcPr>
          <w:p w:rsidR="00B44F75" w:rsidRDefault="00C62D71">
            <w:pPr>
              <w:tabs>
                <w:tab w:val="left" w:pos="416"/>
              </w:tabs>
              <w:jc w:val="center"/>
              <w:rPr>
                <w:rFonts w:ascii="仿宋_GB2312" w:eastAsia="仿宋_GB2312"/>
                <w:b/>
                <w:bCs/>
                <w:sz w:val="24"/>
              </w:rPr>
            </w:pPr>
            <w:r>
              <w:rPr>
                <w:rFonts w:ascii="仿宋_GB2312" w:eastAsia="仿宋_GB2312" w:hint="eastAsia"/>
                <w:b/>
                <w:bCs/>
                <w:sz w:val="24"/>
              </w:rPr>
              <w:lastRenderedPageBreak/>
              <w:t>维保服务方案（10分）</w:t>
            </w:r>
          </w:p>
        </w:tc>
        <w:tc>
          <w:tcPr>
            <w:tcW w:w="6892" w:type="dxa"/>
            <w:noWrap/>
            <w:vAlign w:val="center"/>
          </w:tcPr>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根据服务商针对本项目提出的维保服务方案进行综合评分，内容包括但不限于火灾自动报警系统、应急照明系统、自动喷淋灭火系统、 室内外消火栓灭火系统等专项维保服务方案，以及维保作业制度等：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1、整体方案制定详细，符合实际情况，科学合理，内容全面的，得 10 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2、整体方案制定较详细，较符合实际情况，较科学合理，内容较全面的，得 7分；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3、整体方案有待完善和充实的，得 5分；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4、差或未提供的不得分。</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0-10</w:t>
            </w:r>
          </w:p>
        </w:tc>
      </w:tr>
      <w:tr w:rsidR="00B44F75">
        <w:trPr>
          <w:cantSplit/>
          <w:trHeight w:val="849"/>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消防维保应急响应方案（10分）</w:t>
            </w:r>
          </w:p>
        </w:tc>
        <w:tc>
          <w:tcPr>
            <w:tcW w:w="6892" w:type="dxa"/>
            <w:noWrap/>
            <w:vAlign w:val="center"/>
          </w:tcPr>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根据服务商针对本项目提出的消防维保应急响应方案进行综合评分：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1、消防维保应急响应方案制定详细，符合实际情况，科学合理且操作性强，内容全面的，得 10 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2、消防维保应急响应方案制定较详细，较符合实际情况，科学合理且操作性较强，内容较全面的，得 7分；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 xml:space="preserve">3、消防维保应急响应方案有待完善和充实的，得 5分；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4、差或未提供的不得分。</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0-10</w:t>
            </w:r>
          </w:p>
        </w:tc>
      </w:tr>
      <w:tr w:rsidR="00B44F75">
        <w:trPr>
          <w:cantSplit/>
          <w:trHeight w:val="849"/>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服务质量保障措施（10分）</w:t>
            </w:r>
          </w:p>
        </w:tc>
        <w:tc>
          <w:tcPr>
            <w:tcW w:w="6892" w:type="dxa"/>
            <w:noWrap/>
            <w:vAlign w:val="center"/>
          </w:tcPr>
          <w:p w:rsidR="00B44F75" w:rsidRDefault="00C62D71">
            <w:pPr>
              <w:pStyle w:val="Default"/>
              <w:rPr>
                <w:rFonts w:ascii="仿宋_GB2312" w:eastAsia="仿宋_GB2312"/>
                <w:color w:val="auto"/>
                <w:kern w:val="2"/>
                <w:sz w:val="21"/>
                <w:szCs w:val="21"/>
              </w:rPr>
            </w:pPr>
            <w:bookmarkStart w:id="3" w:name="_Hlk96898017"/>
            <w:r>
              <w:rPr>
                <w:rFonts w:ascii="仿宋_GB2312" w:eastAsia="仿宋_GB2312" w:hint="eastAsia"/>
                <w:color w:val="auto"/>
                <w:kern w:val="2"/>
                <w:sz w:val="21"/>
                <w:szCs w:val="21"/>
              </w:rPr>
              <w:t xml:space="preserve">根据服务商针对本项目提出的驻场人员服务方案进行综合评分：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1、驻场人员服务方案制定详细，符合实际情况，科学合理且操作性强，内容全面的，得 </w:t>
            </w:r>
            <w:r>
              <w:rPr>
                <w:rFonts w:ascii="仿宋_GB2312" w:eastAsia="仿宋_GB2312"/>
                <w:color w:val="auto"/>
                <w:kern w:val="2"/>
                <w:sz w:val="21"/>
                <w:szCs w:val="21"/>
              </w:rPr>
              <w:t>10</w:t>
            </w:r>
            <w:r>
              <w:rPr>
                <w:rFonts w:ascii="仿宋_GB2312" w:eastAsia="仿宋_GB2312" w:hint="eastAsia"/>
                <w:color w:val="auto"/>
                <w:kern w:val="2"/>
                <w:sz w:val="21"/>
                <w:szCs w:val="21"/>
              </w:rPr>
              <w:t xml:space="preserve"> 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2、驻场人员服务方案制定较详细，较符合实际情况，科学合理且操作性较强，内容较全面的，得 </w:t>
            </w:r>
            <w:r>
              <w:rPr>
                <w:rFonts w:ascii="仿宋_GB2312" w:eastAsia="仿宋_GB2312"/>
                <w:color w:val="auto"/>
                <w:kern w:val="2"/>
                <w:sz w:val="21"/>
                <w:szCs w:val="21"/>
              </w:rPr>
              <w:t>6</w:t>
            </w:r>
            <w:r>
              <w:rPr>
                <w:rFonts w:ascii="仿宋_GB2312" w:eastAsia="仿宋_GB2312" w:hint="eastAsia"/>
                <w:color w:val="auto"/>
                <w:kern w:val="2"/>
                <w:sz w:val="21"/>
                <w:szCs w:val="21"/>
              </w:rPr>
              <w:t xml:space="preserve"> 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 xml:space="preserve">3、驻场人员服务方案有待完善和充实的,得 </w:t>
            </w:r>
            <w:r>
              <w:rPr>
                <w:rFonts w:ascii="仿宋_GB2312" w:eastAsia="仿宋_GB2312"/>
                <w:color w:val="auto"/>
                <w:kern w:val="2"/>
                <w:sz w:val="21"/>
                <w:szCs w:val="21"/>
              </w:rPr>
              <w:t>2</w:t>
            </w:r>
            <w:r>
              <w:rPr>
                <w:rFonts w:ascii="仿宋_GB2312" w:eastAsia="仿宋_GB2312" w:hint="eastAsia"/>
                <w:color w:val="auto"/>
                <w:kern w:val="2"/>
                <w:sz w:val="21"/>
                <w:szCs w:val="21"/>
              </w:rPr>
              <w:t xml:space="preserve">分； </w:t>
            </w:r>
          </w:p>
          <w:p w:rsidR="00B44F75" w:rsidRDefault="00C62D71">
            <w:pPr>
              <w:pStyle w:val="Default"/>
              <w:rPr>
                <w:rFonts w:ascii="仿宋_GB2312" w:eastAsia="仿宋_GB2312"/>
                <w:color w:val="auto"/>
                <w:kern w:val="2"/>
                <w:sz w:val="21"/>
                <w:szCs w:val="21"/>
              </w:rPr>
            </w:pPr>
            <w:r>
              <w:rPr>
                <w:rFonts w:ascii="仿宋_GB2312" w:eastAsia="仿宋_GB2312" w:hint="eastAsia"/>
                <w:color w:val="auto"/>
                <w:kern w:val="2"/>
                <w:sz w:val="21"/>
                <w:szCs w:val="21"/>
              </w:rPr>
              <w:t>4、差或未提供的不得分。</w:t>
            </w:r>
            <w:bookmarkEnd w:id="3"/>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0-10</w:t>
            </w:r>
          </w:p>
        </w:tc>
      </w:tr>
      <w:tr w:rsidR="00B44F75">
        <w:trPr>
          <w:cantSplit/>
          <w:trHeight w:val="794"/>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维保期间的疫情防控措施(</w:t>
            </w:r>
            <w:r>
              <w:rPr>
                <w:rFonts w:ascii="仿宋_GB2312" w:eastAsia="仿宋_GB2312"/>
                <w:b/>
                <w:bCs/>
                <w:sz w:val="24"/>
              </w:rPr>
              <w:t>5</w:t>
            </w:r>
            <w:r>
              <w:rPr>
                <w:rFonts w:ascii="仿宋_GB2312" w:eastAsia="仿宋_GB2312" w:hint="eastAsia"/>
                <w:b/>
                <w:bCs/>
                <w:sz w:val="24"/>
              </w:rPr>
              <w:t>分)</w:t>
            </w:r>
          </w:p>
        </w:tc>
        <w:tc>
          <w:tcPr>
            <w:tcW w:w="6892" w:type="dxa"/>
            <w:noWrap/>
            <w:vAlign w:val="center"/>
          </w:tcPr>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根据服务商针对本项目提出的维保期间的疫情防控措施进行综合评分：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1、维保期间的疫情防控措施制定详细，符合实际情况，科学合理且操作性强，内容全面的，得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2、维保期间的疫情防控措施制定较详细，较符合实际情况，科学合理且操作性较强，内容较全面的，得 3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3、维保期间的疫情防控措施内容有待完善和充实的，得 1 分。 </w:t>
            </w:r>
          </w:p>
          <w:p w:rsidR="00B44F75" w:rsidRDefault="00C62D71">
            <w:pPr>
              <w:pStyle w:val="BodyText1I2"/>
              <w:ind w:firstLineChars="0" w:firstLine="0"/>
              <w:rPr>
                <w:rFonts w:ascii="仿宋_GB2312" w:eastAsia="仿宋_GB2312" w:hAnsi="宋体" w:cs="宋体"/>
                <w:sz w:val="21"/>
                <w:szCs w:val="21"/>
              </w:rPr>
            </w:pPr>
            <w:r>
              <w:rPr>
                <w:rFonts w:ascii="仿宋_GB2312" w:eastAsia="仿宋_GB2312" w:hAnsi="宋体" w:cs="宋体" w:hint="eastAsia"/>
                <w:sz w:val="21"/>
                <w:szCs w:val="21"/>
              </w:rPr>
              <w:t>4、差或未提供的不得分。</w:t>
            </w:r>
          </w:p>
        </w:tc>
        <w:tc>
          <w:tcPr>
            <w:tcW w:w="1110" w:type="dxa"/>
            <w:noWrap/>
            <w:vAlign w:val="center"/>
          </w:tcPr>
          <w:p w:rsidR="00B44F75" w:rsidRDefault="00C62D71">
            <w:pPr>
              <w:jc w:val="center"/>
              <w:rPr>
                <w:rFonts w:ascii="仿宋_GB2312" w:eastAsia="仿宋_GB2312"/>
                <w:b/>
                <w:bCs/>
                <w:sz w:val="24"/>
              </w:rPr>
            </w:pPr>
            <w:r>
              <w:rPr>
                <w:rFonts w:ascii="仿宋_GB2312" w:eastAsia="仿宋_GB2312" w:hAnsi="宋体" w:cs="宋体" w:hint="eastAsia"/>
                <w:b/>
                <w:bCs/>
                <w:sz w:val="24"/>
              </w:rPr>
              <w:t>0-</w:t>
            </w:r>
            <w:r>
              <w:rPr>
                <w:rFonts w:ascii="仿宋_GB2312" w:eastAsia="仿宋_GB2312" w:hAnsi="宋体" w:cs="宋体"/>
                <w:b/>
                <w:bCs/>
                <w:sz w:val="24"/>
              </w:rPr>
              <w:t>5</w:t>
            </w:r>
          </w:p>
        </w:tc>
      </w:tr>
      <w:tr w:rsidR="00B44F75">
        <w:trPr>
          <w:cantSplit/>
          <w:trHeight w:val="90"/>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lastRenderedPageBreak/>
              <w:t>服务</w:t>
            </w:r>
            <w:proofErr w:type="gramStart"/>
            <w:r>
              <w:rPr>
                <w:rFonts w:ascii="仿宋_GB2312" w:eastAsia="仿宋_GB2312" w:hint="eastAsia"/>
                <w:b/>
                <w:bCs/>
                <w:sz w:val="24"/>
              </w:rPr>
              <w:t>商综合</w:t>
            </w:r>
            <w:proofErr w:type="gramEnd"/>
            <w:r>
              <w:rPr>
                <w:rFonts w:ascii="仿宋_GB2312" w:eastAsia="仿宋_GB2312" w:hint="eastAsia"/>
                <w:b/>
                <w:bCs/>
                <w:sz w:val="24"/>
              </w:rPr>
              <w:t>实力(</w:t>
            </w:r>
            <w:r>
              <w:rPr>
                <w:rFonts w:ascii="仿宋_GB2312" w:eastAsia="仿宋_GB2312"/>
                <w:b/>
                <w:bCs/>
                <w:sz w:val="24"/>
              </w:rPr>
              <w:t>2</w:t>
            </w:r>
            <w:r>
              <w:rPr>
                <w:rFonts w:ascii="仿宋_GB2312" w:eastAsia="仿宋_GB2312" w:hint="eastAsia"/>
                <w:b/>
                <w:bCs/>
                <w:sz w:val="24"/>
              </w:rPr>
              <w:t>0分)</w:t>
            </w:r>
          </w:p>
        </w:tc>
        <w:tc>
          <w:tcPr>
            <w:tcW w:w="6892" w:type="dxa"/>
            <w:noWrap/>
            <w:vAlign w:val="center"/>
          </w:tcPr>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1、服务商自 2019 年 1 月 1 日（以竣工验收时间为准），获得过市级优秀消防设施工程专业承包企业的得 2 分，省级及以上的得 5分。本小项满分5分。 </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注：①奖项、荣誉应提供颁奖单位的颁奖文件（颁奖文件不含荣誉证书、奖杯、奖牌、奖状）或颁奖单位</w:t>
            </w:r>
            <w:proofErr w:type="gramStart"/>
            <w:r>
              <w:rPr>
                <w:rFonts w:ascii="仿宋_GB2312" w:eastAsia="仿宋_GB2312" w:hAnsi="宋体" w:cs="宋体" w:hint="eastAsia"/>
                <w:b/>
                <w:bCs/>
                <w:szCs w:val="21"/>
              </w:rPr>
              <w:t>官网文件</w:t>
            </w:r>
            <w:proofErr w:type="gramEnd"/>
            <w:r>
              <w:rPr>
                <w:rFonts w:ascii="仿宋_GB2312" w:eastAsia="仿宋_GB2312" w:hAnsi="宋体" w:cs="宋体" w:hint="eastAsia"/>
                <w:b/>
                <w:bCs/>
                <w:szCs w:val="21"/>
              </w:rPr>
              <w:t>的截图；</w:t>
            </w:r>
            <w:r w:rsidRPr="00551F2E">
              <w:rPr>
                <w:rFonts w:ascii="仿宋_GB2312" w:eastAsia="仿宋_GB2312" w:hAnsi="宋体" w:cs="宋体" w:hint="eastAsia"/>
                <w:b/>
                <w:bCs/>
                <w:szCs w:val="21"/>
              </w:rPr>
              <w:t xml:space="preserve"> ②国内依法登记注册以中国社会组织网或中国社会组织政务服务平台中“全国社会组织信用信息公示平台（试运行）”查询结果为准。投标文件中须提供该协会在中国社会组织网或中国社会组织政务服务平台中“全国社会组织信用信息公示平台（试运行）”查询结果截图。</w:t>
            </w:r>
            <w:r w:rsidRPr="00C1438F">
              <w:rPr>
                <w:rFonts w:ascii="仿宋_GB2312" w:eastAsia="仿宋_GB2312" w:hAnsi="宋体" w:cs="宋体" w:hint="eastAsia"/>
                <w:b/>
                <w:bCs/>
                <w:color w:val="FF0000"/>
                <w:szCs w:val="21"/>
              </w:rPr>
              <w:t xml:space="preserve"> </w:t>
            </w:r>
            <w:r>
              <w:rPr>
                <w:rFonts w:ascii="仿宋_GB2312" w:eastAsia="仿宋_GB2312" w:hAnsi="宋体" w:cs="宋体" w:hint="eastAsia"/>
                <w:b/>
                <w:bCs/>
                <w:szCs w:val="21"/>
              </w:rPr>
              <w:t>③民政部公布的“离岸社团”、“山寨社团”或中国社会组织政务服务平台中“全国社会组织信用信息公示平台 （试运行）”公示的“涉嫌非法社会组织”颁发的荣誉、奖励均无效。时间以获奖证书或获奖文件落款时间为准。</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2、服务商具有经中国国家认证认可监督管理委员会认可的认证机构颁发的有效的下列认证：</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（1）质量管理体系认证；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（2）职业健康安全管理体系认证；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（3）环境管理体系认证；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每提供一个证书得 1 分，满分 3 分。 </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备注：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中同时提供证书扫描件及全国认证认可信息公共服务</w:t>
            </w:r>
            <w:proofErr w:type="gramStart"/>
            <w:r>
              <w:rPr>
                <w:rFonts w:ascii="仿宋_GB2312" w:eastAsia="仿宋_GB2312" w:hAnsi="宋体" w:cs="宋体" w:hint="eastAsia"/>
                <w:b/>
                <w:bCs/>
                <w:szCs w:val="21"/>
              </w:rPr>
              <w:t>平台官网证书</w:t>
            </w:r>
            <w:proofErr w:type="gramEnd"/>
            <w:r>
              <w:rPr>
                <w:rFonts w:ascii="仿宋_GB2312" w:eastAsia="仿宋_GB2312" w:hAnsi="宋体" w:cs="宋体" w:hint="eastAsia"/>
                <w:b/>
                <w:bCs/>
                <w:szCs w:val="21"/>
              </w:rPr>
              <w:t xml:space="preserve">信息查询截图，未提供或提供不全的不得分。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3、服务商具有消防设施工程专业承包一级及以上资质的，得 5 分。本小项满分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4、服务商具有有效的安全生产许可证的，得 2 分。</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 xml:space="preserve">中提供证书扫描件。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5、服务商具备下列维保专用设备：声级计、万用表、接地电阻测试仪、风速仪、坡度仪、激光测距仪、消火栓压力测试装置、喷淋末端试水装置、</w:t>
            </w:r>
            <w:proofErr w:type="gramStart"/>
            <w:r>
              <w:rPr>
                <w:rFonts w:ascii="仿宋_GB2312" w:eastAsia="仿宋_GB2312" w:hAnsi="宋体" w:cs="宋体" w:hint="eastAsia"/>
                <w:szCs w:val="21"/>
              </w:rPr>
              <w:t>烟温枪的</w:t>
            </w:r>
            <w:proofErr w:type="gramEnd"/>
            <w:r>
              <w:rPr>
                <w:rFonts w:ascii="仿宋_GB2312" w:eastAsia="仿宋_GB2312" w:hAnsi="宋体" w:cs="宋体" w:hint="eastAsia"/>
                <w:szCs w:val="21"/>
              </w:rPr>
              <w:t>，全部具备的得满分 5 分，每缺少一项设备，扣 1 分，扣完为止。</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中提供设备购买的发票原件扫描件，须能体现设备名称、设备所有权等关键评审信息，若无法体现，须另附其他经磋商小组认可的相关证明材料。设备名称不完全相同但功能相同的予以认可，服务商须在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中备注说明。</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w:t>
            </w:r>
            <w:r>
              <w:rPr>
                <w:rFonts w:ascii="仿宋_GB2312" w:eastAsia="仿宋_GB2312" w:hAnsi="宋体" w:cs="宋体"/>
                <w:b/>
                <w:bCs/>
                <w:sz w:val="24"/>
              </w:rPr>
              <w:t>2</w:t>
            </w:r>
            <w:r>
              <w:rPr>
                <w:rFonts w:ascii="仿宋_GB2312" w:eastAsia="仿宋_GB2312" w:hAnsi="宋体" w:cs="宋体" w:hint="eastAsia"/>
                <w:b/>
                <w:bCs/>
                <w:sz w:val="24"/>
              </w:rPr>
              <w:t>0</w:t>
            </w:r>
          </w:p>
        </w:tc>
      </w:tr>
      <w:tr w:rsidR="00B44F75">
        <w:trPr>
          <w:cantSplit/>
          <w:trHeight w:val="90"/>
        </w:trPr>
        <w:tc>
          <w:tcPr>
            <w:tcW w:w="1717" w:type="dxa"/>
            <w:noWrap/>
            <w:vAlign w:val="center"/>
          </w:tcPr>
          <w:p w:rsidR="00B44F75" w:rsidRDefault="00C62D71">
            <w:pPr>
              <w:jc w:val="center"/>
              <w:rPr>
                <w:rFonts w:ascii="仿宋_GB2312" w:eastAsia="仿宋_GB2312"/>
                <w:b/>
                <w:bCs/>
                <w:sz w:val="24"/>
              </w:rPr>
            </w:pPr>
            <w:bookmarkStart w:id="4" w:name="_Hlk96902011"/>
            <w:r>
              <w:rPr>
                <w:rFonts w:ascii="仿宋_GB2312" w:eastAsia="仿宋_GB2312" w:hint="eastAsia"/>
                <w:b/>
                <w:bCs/>
                <w:sz w:val="24"/>
              </w:rPr>
              <w:lastRenderedPageBreak/>
              <w:t>人员配备(</w:t>
            </w:r>
            <w:r>
              <w:rPr>
                <w:rFonts w:ascii="仿宋_GB2312" w:eastAsia="仿宋_GB2312"/>
                <w:b/>
                <w:bCs/>
                <w:sz w:val="24"/>
              </w:rPr>
              <w:t>15</w:t>
            </w:r>
            <w:r>
              <w:rPr>
                <w:rFonts w:ascii="仿宋_GB2312" w:eastAsia="仿宋_GB2312" w:hint="eastAsia"/>
                <w:b/>
                <w:bCs/>
                <w:sz w:val="24"/>
              </w:rPr>
              <w:t>分)</w:t>
            </w:r>
          </w:p>
        </w:tc>
        <w:tc>
          <w:tcPr>
            <w:tcW w:w="6892" w:type="dxa"/>
            <w:noWrap/>
            <w:vAlign w:val="center"/>
          </w:tcPr>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1、服务商拟为本项目配备的项目负责人（1 人）同时具有一级机电工程专业建造师证书以及高级及以上工程师职称证书的，得 5 分；本小项满分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2、服务商拟为本项目配备的常驻现场人员具有消防设施操作员中级（四级）及以上证书或建（构）筑物消防员职业资格中级（四级）及以上证书的，得 5 分；本小项满分 5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3、服务商拟为本项目配备的项目组成员（上述 1、2 </w:t>
            </w:r>
            <w:proofErr w:type="gramStart"/>
            <w:r>
              <w:rPr>
                <w:rFonts w:ascii="仿宋_GB2312" w:eastAsia="仿宋_GB2312" w:hAnsi="宋体" w:cs="宋体" w:hint="eastAsia"/>
                <w:szCs w:val="21"/>
              </w:rPr>
              <w:t>项人员</w:t>
            </w:r>
            <w:proofErr w:type="gramEnd"/>
            <w:r>
              <w:rPr>
                <w:rFonts w:ascii="仿宋_GB2312" w:eastAsia="仿宋_GB2312" w:hAnsi="宋体" w:cs="宋体" w:hint="eastAsia"/>
                <w:szCs w:val="21"/>
              </w:rPr>
              <w:t xml:space="preserve">除外）中具有注册消防工程师证书的人员达到 3 人及以上的，得 3 分；否则不得分，本小项满分 3 分。 </w:t>
            </w:r>
          </w:p>
          <w:p w:rsidR="00B44F75" w:rsidRDefault="00C62D71">
            <w:pPr>
              <w:jc w:val="left"/>
              <w:rPr>
                <w:rFonts w:ascii="仿宋_GB2312" w:eastAsia="仿宋_GB2312" w:hAnsi="宋体" w:cs="宋体"/>
                <w:szCs w:val="21"/>
              </w:rPr>
            </w:pPr>
            <w:r>
              <w:rPr>
                <w:rFonts w:ascii="仿宋_GB2312" w:eastAsia="仿宋_GB2312" w:hAnsi="宋体" w:cs="宋体" w:hint="eastAsia"/>
                <w:szCs w:val="21"/>
              </w:rPr>
              <w:t xml:space="preserve">4、服务商拟为本项目配备的项目组成员（上述 1、2 </w:t>
            </w:r>
            <w:proofErr w:type="gramStart"/>
            <w:r>
              <w:rPr>
                <w:rFonts w:ascii="仿宋_GB2312" w:eastAsia="仿宋_GB2312" w:hAnsi="宋体" w:cs="宋体" w:hint="eastAsia"/>
                <w:szCs w:val="21"/>
              </w:rPr>
              <w:t>项人员</w:t>
            </w:r>
            <w:proofErr w:type="gramEnd"/>
            <w:r>
              <w:rPr>
                <w:rFonts w:ascii="仿宋_GB2312" w:eastAsia="仿宋_GB2312" w:hAnsi="宋体" w:cs="宋体" w:hint="eastAsia"/>
                <w:szCs w:val="21"/>
              </w:rPr>
              <w:t>除外）中具有注册安全工程师证书的，得2分；否则不得分，本小项满分2分。</w:t>
            </w:r>
          </w:p>
          <w:p w:rsidR="00B44F75" w:rsidRDefault="00C62D71">
            <w:pPr>
              <w:jc w:val="left"/>
              <w:rPr>
                <w:rFonts w:ascii="仿宋_GB2312" w:eastAsia="仿宋_GB2312" w:hAnsi="宋体" w:cs="宋体"/>
                <w:b/>
                <w:bCs/>
                <w:szCs w:val="21"/>
              </w:rPr>
            </w:pPr>
            <w:r>
              <w:rPr>
                <w:rFonts w:ascii="仿宋_GB2312" w:eastAsia="仿宋_GB2312" w:hAnsi="宋体" w:cs="宋体" w:hint="eastAsia"/>
                <w:b/>
                <w:bCs/>
                <w:szCs w:val="21"/>
              </w:rPr>
              <w:t>注：</w:t>
            </w:r>
            <w:r w:rsidR="00522F38">
              <w:rPr>
                <w:rFonts w:ascii="仿宋_GB2312" w:eastAsia="仿宋_GB2312" w:hAnsi="宋体" w:cs="宋体" w:hint="eastAsia"/>
                <w:b/>
                <w:bCs/>
                <w:szCs w:val="21"/>
              </w:rPr>
              <w:t>投标文件</w:t>
            </w:r>
            <w:r>
              <w:rPr>
                <w:rFonts w:ascii="仿宋_GB2312" w:eastAsia="仿宋_GB2312" w:hAnsi="宋体" w:cs="宋体" w:hint="eastAsia"/>
                <w:b/>
                <w:bCs/>
                <w:szCs w:val="21"/>
              </w:rPr>
              <w:t>中同时提供证书扫描件以及服务商为上述人员缴纳的连续近一年内（任意三个月）的</w:t>
            </w:r>
            <w:proofErr w:type="gramStart"/>
            <w:r>
              <w:rPr>
                <w:rFonts w:ascii="仿宋_GB2312" w:eastAsia="仿宋_GB2312" w:hAnsi="宋体" w:cs="宋体" w:hint="eastAsia"/>
                <w:b/>
                <w:bCs/>
                <w:szCs w:val="21"/>
              </w:rPr>
              <w:t>社保证明</w:t>
            </w:r>
            <w:proofErr w:type="gramEnd"/>
            <w:r>
              <w:rPr>
                <w:rFonts w:ascii="仿宋_GB2312" w:eastAsia="仿宋_GB2312" w:hAnsi="宋体" w:cs="宋体" w:hint="eastAsia"/>
                <w:b/>
                <w:bCs/>
                <w:szCs w:val="21"/>
              </w:rPr>
              <w:t>材料。</w:t>
            </w:r>
          </w:p>
        </w:tc>
        <w:tc>
          <w:tcPr>
            <w:tcW w:w="1110" w:type="dxa"/>
            <w:noWrap/>
            <w:vAlign w:val="center"/>
          </w:tcPr>
          <w:p w:rsidR="00B44F75" w:rsidRDefault="00C62D71">
            <w:pPr>
              <w:jc w:val="center"/>
              <w:rPr>
                <w:rFonts w:ascii="仿宋_GB2312" w:eastAsia="仿宋_GB2312" w:hAnsi="宋体" w:cs="宋体"/>
                <w:b/>
                <w:bCs/>
                <w:sz w:val="24"/>
              </w:rPr>
            </w:pPr>
            <w:r>
              <w:rPr>
                <w:rFonts w:ascii="仿宋_GB2312" w:eastAsia="仿宋_GB2312" w:hAnsi="宋体" w:cs="宋体" w:hint="eastAsia"/>
                <w:b/>
                <w:bCs/>
                <w:sz w:val="24"/>
              </w:rPr>
              <w:t>0-</w:t>
            </w:r>
            <w:r>
              <w:rPr>
                <w:rFonts w:ascii="仿宋_GB2312" w:eastAsia="仿宋_GB2312" w:hAnsi="宋体" w:cs="宋体"/>
                <w:b/>
                <w:bCs/>
                <w:sz w:val="24"/>
              </w:rPr>
              <w:t>15</w:t>
            </w:r>
          </w:p>
        </w:tc>
      </w:tr>
      <w:bookmarkEnd w:id="4"/>
      <w:tr w:rsidR="00B44F75">
        <w:trPr>
          <w:cantSplit/>
          <w:trHeight w:val="1363"/>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服务商业绩(1</w:t>
            </w:r>
            <w:r>
              <w:rPr>
                <w:rFonts w:ascii="仿宋_GB2312" w:eastAsia="仿宋_GB2312"/>
                <w:b/>
                <w:bCs/>
                <w:sz w:val="24"/>
              </w:rPr>
              <w:t>5</w:t>
            </w:r>
            <w:r>
              <w:rPr>
                <w:rFonts w:ascii="仿宋_GB2312" w:eastAsia="仿宋_GB2312" w:hint="eastAsia"/>
                <w:b/>
                <w:bCs/>
                <w:sz w:val="24"/>
              </w:rPr>
              <w:t>分)</w:t>
            </w:r>
          </w:p>
        </w:tc>
        <w:tc>
          <w:tcPr>
            <w:tcW w:w="6892" w:type="dxa"/>
            <w:noWrap/>
            <w:vAlign w:val="center"/>
          </w:tcPr>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自 2019 年 1 月 1 日（以合同签订时间为准）以来，服务商具有</w:t>
            </w:r>
            <w:r w:rsidRPr="00FF06A0">
              <w:rPr>
                <w:rFonts w:ascii="仿宋_GB2312" w:eastAsia="仿宋_GB2312" w:hAnsi="宋体" w:cs="宋体" w:hint="eastAsia"/>
                <w:szCs w:val="21"/>
              </w:rPr>
              <w:t>纪念馆或博物馆</w:t>
            </w:r>
            <w:r w:rsidR="00774C12" w:rsidRPr="00FF06A0">
              <w:rPr>
                <w:rFonts w:ascii="仿宋_GB2312" w:eastAsia="仿宋_GB2312" w:hAnsi="宋体" w:cs="宋体" w:hint="eastAsia"/>
                <w:szCs w:val="21"/>
              </w:rPr>
              <w:t>等场馆类</w:t>
            </w:r>
            <w:r>
              <w:rPr>
                <w:rFonts w:ascii="仿宋_GB2312" w:eastAsia="仿宋_GB2312" w:hAnsi="宋体" w:cs="宋体" w:hint="eastAsia"/>
                <w:szCs w:val="21"/>
              </w:rPr>
              <w:t xml:space="preserve">消防设施系统维保项目业绩的，每提供一个得 5分，最多得 15 分。 </w:t>
            </w:r>
          </w:p>
          <w:p w:rsidR="00B44F75" w:rsidRDefault="00C62D71">
            <w:pPr>
              <w:autoSpaceDE w:val="0"/>
              <w:autoSpaceDN w:val="0"/>
              <w:adjustRightInd w:val="0"/>
              <w:jc w:val="left"/>
              <w:rPr>
                <w:rFonts w:ascii="仿宋_GB2312" w:eastAsia="仿宋_GB2312" w:hAnsi="宋体" w:cs="宋体"/>
                <w:b/>
                <w:bCs/>
                <w:szCs w:val="21"/>
              </w:rPr>
            </w:pPr>
            <w:r>
              <w:rPr>
                <w:rFonts w:ascii="仿宋_GB2312" w:eastAsia="仿宋_GB2312" w:hAnsi="宋体" w:cs="宋体" w:hint="eastAsia"/>
                <w:b/>
                <w:bCs/>
                <w:szCs w:val="21"/>
              </w:rPr>
              <w:t xml:space="preserve">注：（1）正在履约和已履约完成项目业绩均予以认可； </w:t>
            </w:r>
          </w:p>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b/>
                <w:bCs/>
                <w:szCs w:val="21"/>
              </w:rPr>
              <w:t>（2）</w:t>
            </w:r>
            <w:r w:rsidR="00522F38" w:rsidRPr="00774C12">
              <w:rPr>
                <w:rFonts w:ascii="仿宋_GB2312" w:eastAsia="仿宋_GB2312" w:hAnsi="宋体" w:cs="宋体" w:hint="eastAsia"/>
                <w:b/>
                <w:bCs/>
                <w:szCs w:val="21"/>
              </w:rPr>
              <w:t>投标文件</w:t>
            </w:r>
            <w:r>
              <w:rPr>
                <w:rFonts w:ascii="仿宋_GB2312" w:eastAsia="仿宋_GB2312" w:hAnsi="宋体" w:cs="宋体" w:hint="eastAsia"/>
                <w:b/>
                <w:bCs/>
                <w:szCs w:val="21"/>
              </w:rPr>
              <w:t>中提供业绩合同扫描件。如合同中无法体现项目内容、合同签订时间等关键评审因素的，须另附业主单位（合同甲方）证明材料，未提供或提供不全的不得分。</w:t>
            </w:r>
          </w:p>
        </w:tc>
        <w:tc>
          <w:tcPr>
            <w:tcW w:w="1110" w:type="dxa"/>
            <w:noWrap/>
            <w:vAlign w:val="center"/>
          </w:tcPr>
          <w:p w:rsidR="00B44F75" w:rsidRDefault="00C62D71">
            <w:pPr>
              <w:jc w:val="center"/>
              <w:rPr>
                <w:rFonts w:ascii="仿宋_GB2312" w:eastAsia="仿宋_GB2312"/>
                <w:b/>
                <w:bCs/>
                <w:sz w:val="24"/>
              </w:rPr>
            </w:pPr>
            <w:r>
              <w:rPr>
                <w:rFonts w:ascii="仿宋_GB2312" w:eastAsia="仿宋_GB2312" w:hAnsi="宋体" w:cs="宋体" w:hint="eastAsia"/>
                <w:b/>
                <w:bCs/>
                <w:sz w:val="24"/>
              </w:rPr>
              <w:t>0-</w:t>
            </w:r>
            <w:r>
              <w:rPr>
                <w:rFonts w:ascii="仿宋_GB2312" w:eastAsia="仿宋_GB2312" w:hAnsi="宋体" w:cs="宋体"/>
                <w:b/>
                <w:bCs/>
                <w:sz w:val="24"/>
              </w:rPr>
              <w:t>15</w:t>
            </w:r>
          </w:p>
        </w:tc>
      </w:tr>
      <w:tr w:rsidR="00B44F75">
        <w:trPr>
          <w:cantSplit/>
          <w:trHeight w:val="1363"/>
        </w:trPr>
        <w:tc>
          <w:tcPr>
            <w:tcW w:w="1717" w:type="dxa"/>
            <w:noWrap/>
            <w:vAlign w:val="center"/>
          </w:tcPr>
          <w:p w:rsidR="00B44F75" w:rsidRDefault="00C62D71">
            <w:pPr>
              <w:jc w:val="center"/>
              <w:rPr>
                <w:rFonts w:ascii="仿宋_GB2312" w:eastAsia="仿宋_GB2312"/>
                <w:b/>
                <w:bCs/>
                <w:sz w:val="24"/>
              </w:rPr>
            </w:pPr>
            <w:r>
              <w:rPr>
                <w:rFonts w:ascii="仿宋_GB2312" w:eastAsia="仿宋_GB2312" w:hint="eastAsia"/>
                <w:b/>
                <w:bCs/>
                <w:sz w:val="24"/>
              </w:rPr>
              <w:t>价格分</w:t>
            </w:r>
          </w:p>
          <w:p w:rsidR="00B44F75" w:rsidRDefault="00C62D71">
            <w:pPr>
              <w:jc w:val="center"/>
              <w:rPr>
                <w:rFonts w:ascii="仿宋_GB2312" w:eastAsia="仿宋_GB2312"/>
                <w:b/>
                <w:bCs/>
                <w:sz w:val="24"/>
              </w:rPr>
            </w:pPr>
            <w:r>
              <w:rPr>
                <w:rFonts w:ascii="仿宋_GB2312" w:eastAsia="仿宋_GB2312" w:hint="eastAsia"/>
                <w:b/>
                <w:bCs/>
                <w:sz w:val="24"/>
              </w:rPr>
              <w:t>（15分）</w:t>
            </w:r>
          </w:p>
        </w:tc>
        <w:tc>
          <w:tcPr>
            <w:tcW w:w="6892" w:type="dxa"/>
            <w:noWrap/>
            <w:vAlign w:val="center"/>
          </w:tcPr>
          <w:p w:rsidR="00B44F75" w:rsidRDefault="00C62D71">
            <w:pPr>
              <w:autoSpaceDE w:val="0"/>
              <w:autoSpaceDN w:val="0"/>
              <w:adjustRightInd w:val="0"/>
              <w:jc w:val="left"/>
              <w:rPr>
                <w:rFonts w:ascii="仿宋_GB2312" w:eastAsia="仿宋_GB2312" w:hAnsi="宋体" w:cs="宋体"/>
                <w:szCs w:val="21"/>
              </w:rPr>
            </w:pPr>
            <w:r>
              <w:rPr>
                <w:rFonts w:ascii="仿宋_GB2312" w:eastAsia="仿宋_GB2312" w:hAnsi="宋体" w:cs="宋体" w:hint="eastAsia"/>
                <w:szCs w:val="21"/>
              </w:rPr>
              <w:t>价格</w:t>
            </w:r>
            <w:proofErr w:type="gramStart"/>
            <w:r>
              <w:rPr>
                <w:rFonts w:ascii="仿宋_GB2312" w:eastAsia="仿宋_GB2312" w:hAnsi="宋体" w:cs="宋体" w:hint="eastAsia"/>
                <w:szCs w:val="21"/>
              </w:rPr>
              <w:t>分统一</w:t>
            </w:r>
            <w:proofErr w:type="gramEnd"/>
            <w:r>
              <w:rPr>
                <w:rFonts w:ascii="仿宋_GB2312" w:eastAsia="仿宋_GB2312" w:hAnsi="宋体" w:cs="宋体" w:hint="eastAsia"/>
                <w:szCs w:val="21"/>
              </w:rPr>
              <w:t>采用低价优先法，即满足招标文件要求且投标价格最低的投标报价为评标基准价，其价格分为满分15分。其他投标人的价格</w:t>
            </w:r>
            <w:proofErr w:type="gramStart"/>
            <w:r>
              <w:rPr>
                <w:rFonts w:ascii="仿宋_GB2312" w:eastAsia="仿宋_GB2312" w:hAnsi="宋体" w:cs="宋体" w:hint="eastAsia"/>
                <w:szCs w:val="21"/>
              </w:rPr>
              <w:t>分统一</w:t>
            </w:r>
            <w:proofErr w:type="gramEnd"/>
            <w:r>
              <w:rPr>
                <w:rFonts w:ascii="仿宋_GB2312" w:eastAsia="仿宋_GB2312" w:hAnsi="宋体" w:cs="宋体" w:hint="eastAsia"/>
                <w:szCs w:val="21"/>
              </w:rPr>
              <w:t>按照下列公式计算：投标报价得分＝（评标基准价/投标报价）×15％×100 。</w:t>
            </w:r>
          </w:p>
        </w:tc>
        <w:tc>
          <w:tcPr>
            <w:tcW w:w="1110" w:type="dxa"/>
            <w:noWrap/>
            <w:vAlign w:val="center"/>
          </w:tcPr>
          <w:p w:rsidR="00B44F75" w:rsidRDefault="00C62D71">
            <w:pPr>
              <w:jc w:val="center"/>
              <w:rPr>
                <w:rFonts w:ascii="仿宋_GB2312" w:eastAsia="仿宋_GB2312"/>
                <w:b/>
                <w:bCs/>
                <w:sz w:val="24"/>
              </w:rPr>
            </w:pPr>
            <w:r>
              <w:rPr>
                <w:rFonts w:ascii="仿宋_GB2312" w:eastAsia="仿宋_GB2312" w:hAnsi="宋体" w:cs="宋体" w:hint="eastAsia"/>
                <w:b/>
                <w:bCs/>
                <w:sz w:val="24"/>
              </w:rPr>
              <w:t>0-15</w:t>
            </w:r>
          </w:p>
        </w:tc>
      </w:tr>
    </w:tbl>
    <w:p w:rsidR="00B44F75" w:rsidRDefault="00B44F75">
      <w:pPr>
        <w:pStyle w:val="20"/>
        <w:ind w:leftChars="0" w:left="0" w:firstLineChars="0" w:firstLine="0"/>
        <w:rPr>
          <w:szCs w:val="22"/>
        </w:rPr>
      </w:pPr>
    </w:p>
    <w:p w:rsidR="00B44F75" w:rsidRDefault="00B44F75"/>
    <w:p w:rsidR="00B44F75" w:rsidRDefault="00C62D71">
      <w:pPr>
        <w:widowControl/>
        <w:jc w:val="left"/>
        <w:rPr>
          <w:rFonts w:ascii="宋体" w:hAnsi="宋体" w:cstheme="majorBidi"/>
          <w:b/>
          <w:bCs/>
          <w:sz w:val="32"/>
          <w:szCs w:val="32"/>
        </w:rPr>
      </w:pPr>
      <w:r>
        <w:rPr>
          <w:rFonts w:ascii="宋体" w:hAnsi="宋体"/>
        </w:rPr>
        <w:br w:type="page"/>
      </w:r>
    </w:p>
    <w:p w:rsidR="00B44F75" w:rsidRDefault="00C62D71">
      <w:pPr>
        <w:pStyle w:val="2"/>
        <w:spacing w:line="500" w:lineRule="exact"/>
        <w:jc w:val="center"/>
        <w:rPr>
          <w:rFonts w:ascii="黑体" w:hAnsi="宋体"/>
        </w:rPr>
      </w:pPr>
      <w:r>
        <w:rPr>
          <w:rFonts w:ascii="宋体" w:eastAsia="宋体" w:hAnsi="宋体" w:hint="eastAsia"/>
        </w:rPr>
        <w:lastRenderedPageBreak/>
        <w:t>投标文件格式</w:t>
      </w:r>
    </w:p>
    <w:p w:rsidR="00B44F75" w:rsidRDefault="00B44F75">
      <w:pPr>
        <w:pStyle w:val="Default"/>
        <w:rPr>
          <w:color w:val="auto"/>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5493"/>
        <w:gridCol w:w="2641"/>
      </w:tblGrid>
      <w:tr w:rsidR="00B44F75">
        <w:trPr>
          <w:trHeight w:val="565"/>
        </w:trPr>
        <w:tc>
          <w:tcPr>
            <w:tcW w:w="1165" w:type="dxa"/>
            <w:vAlign w:val="center"/>
          </w:tcPr>
          <w:p w:rsidR="00B44F75" w:rsidRDefault="00C62D71">
            <w:pPr>
              <w:spacing w:line="400" w:lineRule="exact"/>
              <w:jc w:val="center"/>
              <w:rPr>
                <w:rFonts w:ascii="宋体" w:hAnsi="宋体"/>
                <w:b/>
                <w:sz w:val="24"/>
                <w:szCs w:val="24"/>
              </w:rPr>
            </w:pPr>
            <w:r>
              <w:rPr>
                <w:rFonts w:ascii="宋体" w:hAnsi="宋体" w:hint="eastAsia"/>
                <w:b/>
                <w:sz w:val="24"/>
                <w:szCs w:val="24"/>
              </w:rPr>
              <w:t>序号</w:t>
            </w:r>
          </w:p>
        </w:tc>
        <w:tc>
          <w:tcPr>
            <w:tcW w:w="5493" w:type="dxa"/>
            <w:vAlign w:val="center"/>
          </w:tcPr>
          <w:p w:rsidR="00B44F75" w:rsidRDefault="00C62D71">
            <w:pPr>
              <w:spacing w:line="400" w:lineRule="exact"/>
              <w:jc w:val="center"/>
              <w:rPr>
                <w:rFonts w:ascii="宋体" w:hAnsi="宋体"/>
                <w:b/>
                <w:sz w:val="24"/>
                <w:szCs w:val="24"/>
              </w:rPr>
            </w:pPr>
            <w:r>
              <w:rPr>
                <w:rFonts w:ascii="宋体" w:hAnsi="宋体" w:hint="eastAsia"/>
                <w:b/>
                <w:sz w:val="24"/>
                <w:szCs w:val="24"/>
              </w:rPr>
              <w:t>资料名称</w:t>
            </w:r>
          </w:p>
        </w:tc>
        <w:tc>
          <w:tcPr>
            <w:tcW w:w="2641" w:type="dxa"/>
            <w:vAlign w:val="center"/>
          </w:tcPr>
          <w:p w:rsidR="00B44F75" w:rsidRDefault="00C62D71">
            <w:pPr>
              <w:spacing w:line="400" w:lineRule="exact"/>
              <w:jc w:val="center"/>
              <w:rPr>
                <w:rFonts w:ascii="宋体" w:hAnsi="宋体"/>
                <w:b/>
                <w:sz w:val="24"/>
                <w:szCs w:val="24"/>
              </w:rPr>
            </w:pPr>
            <w:r>
              <w:rPr>
                <w:rFonts w:ascii="宋体" w:hAnsi="宋体" w:hint="eastAsia"/>
                <w:b/>
                <w:sz w:val="24"/>
                <w:szCs w:val="24"/>
              </w:rPr>
              <w:t>备注</w:t>
            </w:r>
          </w:p>
        </w:tc>
      </w:tr>
      <w:tr w:rsidR="00B44F75">
        <w:trPr>
          <w:trHeight w:val="565"/>
        </w:trPr>
        <w:tc>
          <w:tcPr>
            <w:tcW w:w="1165" w:type="dxa"/>
            <w:vAlign w:val="center"/>
          </w:tcPr>
          <w:p w:rsidR="00B44F75" w:rsidRDefault="00C62D71">
            <w:pPr>
              <w:jc w:val="center"/>
              <w:rPr>
                <w:rFonts w:ascii="宋体" w:hAnsi="宋体"/>
                <w:sz w:val="24"/>
                <w:szCs w:val="24"/>
              </w:rPr>
            </w:pPr>
            <w:proofErr w:type="gramStart"/>
            <w:r>
              <w:rPr>
                <w:rFonts w:ascii="宋体" w:hAnsi="宋体" w:hint="eastAsia"/>
                <w:sz w:val="24"/>
                <w:szCs w:val="24"/>
              </w:rPr>
              <w:t>一</w:t>
            </w:r>
            <w:proofErr w:type="gramEnd"/>
          </w:p>
        </w:tc>
        <w:tc>
          <w:tcPr>
            <w:tcW w:w="5493" w:type="dxa"/>
            <w:vAlign w:val="center"/>
          </w:tcPr>
          <w:p w:rsidR="00B44F75" w:rsidRDefault="00C62D71">
            <w:pPr>
              <w:rPr>
                <w:sz w:val="24"/>
                <w:szCs w:val="24"/>
              </w:rPr>
            </w:pPr>
            <w:r>
              <w:rPr>
                <w:rFonts w:hint="eastAsia"/>
                <w:sz w:val="24"/>
                <w:szCs w:val="24"/>
              </w:rPr>
              <w:t>营业执照副本复印件</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bCs/>
                <w:sz w:val="24"/>
                <w:szCs w:val="24"/>
              </w:rPr>
            </w:pPr>
            <w:r>
              <w:rPr>
                <w:rFonts w:ascii="宋体" w:hAnsi="宋体" w:hint="eastAsia"/>
                <w:bCs/>
                <w:sz w:val="24"/>
                <w:szCs w:val="24"/>
              </w:rPr>
              <w:t>二</w:t>
            </w:r>
          </w:p>
        </w:tc>
        <w:tc>
          <w:tcPr>
            <w:tcW w:w="5493" w:type="dxa"/>
            <w:vAlign w:val="center"/>
          </w:tcPr>
          <w:p w:rsidR="00B44F75" w:rsidRDefault="00C62D71">
            <w:pPr>
              <w:rPr>
                <w:sz w:val="24"/>
                <w:szCs w:val="24"/>
              </w:rPr>
            </w:pPr>
            <w:r>
              <w:rPr>
                <w:rFonts w:hint="eastAsia"/>
                <w:sz w:val="24"/>
                <w:szCs w:val="24"/>
              </w:rPr>
              <w:t>报价单</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sz w:val="24"/>
                <w:szCs w:val="24"/>
              </w:rPr>
            </w:pPr>
            <w:r>
              <w:rPr>
                <w:rFonts w:hint="eastAsia"/>
                <w:sz w:val="24"/>
                <w:szCs w:val="24"/>
              </w:rPr>
              <w:t>三</w:t>
            </w:r>
          </w:p>
        </w:tc>
        <w:tc>
          <w:tcPr>
            <w:tcW w:w="5493" w:type="dxa"/>
            <w:vAlign w:val="center"/>
          </w:tcPr>
          <w:p w:rsidR="00B44F75" w:rsidRDefault="00DE36CD">
            <w:pPr>
              <w:rPr>
                <w:sz w:val="24"/>
                <w:szCs w:val="24"/>
              </w:rPr>
            </w:pPr>
            <w:r w:rsidRPr="00DE36CD">
              <w:rPr>
                <w:rFonts w:hint="eastAsia"/>
                <w:sz w:val="24"/>
                <w:szCs w:val="24"/>
              </w:rPr>
              <w:t>服务商人员要求</w:t>
            </w:r>
            <w:r>
              <w:rPr>
                <w:rFonts w:hint="eastAsia"/>
                <w:sz w:val="24"/>
                <w:szCs w:val="24"/>
              </w:rPr>
              <w:t>材料</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四</w:t>
            </w:r>
          </w:p>
        </w:tc>
        <w:tc>
          <w:tcPr>
            <w:tcW w:w="5493" w:type="dxa"/>
            <w:vAlign w:val="center"/>
          </w:tcPr>
          <w:p w:rsidR="00B44F75" w:rsidRDefault="00DE36CD">
            <w:pPr>
              <w:rPr>
                <w:sz w:val="24"/>
                <w:szCs w:val="24"/>
              </w:rPr>
            </w:pPr>
            <w:r w:rsidRPr="00DE36CD">
              <w:rPr>
                <w:rFonts w:hint="eastAsia"/>
                <w:sz w:val="24"/>
                <w:szCs w:val="24"/>
              </w:rPr>
              <w:t>项目负责人资质</w:t>
            </w:r>
            <w:r>
              <w:rPr>
                <w:rFonts w:hint="eastAsia"/>
                <w:sz w:val="24"/>
                <w:szCs w:val="24"/>
              </w:rPr>
              <w:t>材料</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五</w:t>
            </w:r>
          </w:p>
        </w:tc>
        <w:tc>
          <w:tcPr>
            <w:tcW w:w="5493" w:type="dxa"/>
            <w:vAlign w:val="center"/>
          </w:tcPr>
          <w:p w:rsidR="00B44F75" w:rsidRDefault="00DE36CD">
            <w:pPr>
              <w:rPr>
                <w:sz w:val="24"/>
                <w:szCs w:val="24"/>
              </w:rPr>
            </w:pPr>
            <w:r w:rsidRPr="00DE36CD">
              <w:rPr>
                <w:rFonts w:hint="eastAsia"/>
                <w:sz w:val="24"/>
                <w:szCs w:val="24"/>
              </w:rPr>
              <w:t>维保服务方案</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65"/>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六</w:t>
            </w:r>
          </w:p>
        </w:tc>
        <w:tc>
          <w:tcPr>
            <w:tcW w:w="5493" w:type="dxa"/>
            <w:vAlign w:val="center"/>
          </w:tcPr>
          <w:p w:rsidR="00B44F75" w:rsidRDefault="00DE36CD">
            <w:pPr>
              <w:rPr>
                <w:sz w:val="24"/>
                <w:szCs w:val="24"/>
              </w:rPr>
            </w:pPr>
            <w:r w:rsidRPr="00DE36CD">
              <w:rPr>
                <w:rFonts w:hint="eastAsia"/>
                <w:sz w:val="24"/>
                <w:szCs w:val="24"/>
              </w:rPr>
              <w:t>消防维保应急响应方案</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96"/>
        </w:trPr>
        <w:tc>
          <w:tcPr>
            <w:tcW w:w="1165" w:type="dxa"/>
            <w:vAlign w:val="center"/>
          </w:tcPr>
          <w:p w:rsidR="00B44F75" w:rsidRPr="00DE36CD" w:rsidRDefault="00C62D71">
            <w:pPr>
              <w:jc w:val="center"/>
              <w:rPr>
                <w:rFonts w:ascii="宋体" w:hAnsi="宋体"/>
                <w:sz w:val="24"/>
                <w:szCs w:val="24"/>
              </w:rPr>
            </w:pPr>
            <w:r w:rsidRPr="00DE36CD">
              <w:rPr>
                <w:rFonts w:ascii="宋体" w:hAnsi="宋体" w:hint="eastAsia"/>
                <w:sz w:val="24"/>
                <w:szCs w:val="24"/>
              </w:rPr>
              <w:t>七</w:t>
            </w:r>
          </w:p>
        </w:tc>
        <w:tc>
          <w:tcPr>
            <w:tcW w:w="5493" w:type="dxa"/>
            <w:vAlign w:val="center"/>
          </w:tcPr>
          <w:p w:rsidR="00B44F75" w:rsidRPr="00DE36CD" w:rsidRDefault="00DE36CD">
            <w:pPr>
              <w:rPr>
                <w:sz w:val="24"/>
                <w:szCs w:val="24"/>
              </w:rPr>
            </w:pPr>
            <w:r w:rsidRPr="00DE36CD">
              <w:rPr>
                <w:rFonts w:hint="eastAsia"/>
                <w:sz w:val="24"/>
                <w:szCs w:val="24"/>
              </w:rPr>
              <w:t>服务质量保障措施</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59"/>
        </w:trPr>
        <w:tc>
          <w:tcPr>
            <w:tcW w:w="1165" w:type="dxa"/>
            <w:vAlign w:val="center"/>
          </w:tcPr>
          <w:p w:rsidR="00B44F75" w:rsidRPr="00DE36CD" w:rsidRDefault="00C62D71">
            <w:pPr>
              <w:jc w:val="center"/>
              <w:rPr>
                <w:rFonts w:ascii="宋体" w:hAnsi="宋体"/>
                <w:sz w:val="24"/>
                <w:szCs w:val="24"/>
              </w:rPr>
            </w:pPr>
            <w:r w:rsidRPr="00DE36CD">
              <w:rPr>
                <w:rFonts w:ascii="宋体" w:hAnsi="宋体" w:hint="eastAsia"/>
                <w:sz w:val="24"/>
                <w:szCs w:val="24"/>
              </w:rPr>
              <w:t>八</w:t>
            </w:r>
          </w:p>
        </w:tc>
        <w:tc>
          <w:tcPr>
            <w:tcW w:w="5493" w:type="dxa"/>
            <w:vAlign w:val="center"/>
          </w:tcPr>
          <w:p w:rsidR="00B44F75" w:rsidRPr="00DE36CD" w:rsidRDefault="00DE36CD">
            <w:pPr>
              <w:rPr>
                <w:sz w:val="24"/>
                <w:szCs w:val="24"/>
              </w:rPr>
            </w:pPr>
            <w:r w:rsidRPr="00DE36CD">
              <w:rPr>
                <w:rFonts w:hint="eastAsia"/>
                <w:sz w:val="24"/>
                <w:szCs w:val="24"/>
              </w:rPr>
              <w:t>维保期间的疫情防控措施</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89"/>
        </w:trPr>
        <w:tc>
          <w:tcPr>
            <w:tcW w:w="1165" w:type="dxa"/>
            <w:vAlign w:val="center"/>
          </w:tcPr>
          <w:p w:rsidR="00B44F75" w:rsidRPr="00DE36CD" w:rsidRDefault="00C62D71">
            <w:pPr>
              <w:jc w:val="center"/>
              <w:rPr>
                <w:rFonts w:ascii="宋体" w:hAnsi="宋体"/>
                <w:sz w:val="24"/>
                <w:szCs w:val="24"/>
              </w:rPr>
            </w:pPr>
            <w:r w:rsidRPr="00DE36CD">
              <w:rPr>
                <w:rFonts w:ascii="宋体" w:hAnsi="宋体" w:hint="eastAsia"/>
                <w:sz w:val="24"/>
                <w:szCs w:val="24"/>
              </w:rPr>
              <w:t>九</w:t>
            </w:r>
          </w:p>
        </w:tc>
        <w:tc>
          <w:tcPr>
            <w:tcW w:w="5493" w:type="dxa"/>
            <w:vAlign w:val="center"/>
          </w:tcPr>
          <w:p w:rsidR="00B44F75" w:rsidRPr="00DE36CD" w:rsidRDefault="00DE36CD">
            <w:pPr>
              <w:rPr>
                <w:sz w:val="24"/>
                <w:szCs w:val="24"/>
              </w:rPr>
            </w:pPr>
            <w:r w:rsidRPr="00DE36CD">
              <w:rPr>
                <w:rFonts w:hint="eastAsia"/>
                <w:sz w:val="24"/>
                <w:szCs w:val="24"/>
              </w:rPr>
              <w:t>服务</w:t>
            </w:r>
            <w:proofErr w:type="gramStart"/>
            <w:r w:rsidRPr="00DE36CD">
              <w:rPr>
                <w:rFonts w:hint="eastAsia"/>
                <w:sz w:val="24"/>
                <w:szCs w:val="24"/>
              </w:rPr>
              <w:t>商综合</w:t>
            </w:r>
            <w:proofErr w:type="gramEnd"/>
            <w:r w:rsidRPr="00DE36CD">
              <w:rPr>
                <w:rFonts w:hint="eastAsia"/>
                <w:sz w:val="24"/>
                <w:szCs w:val="24"/>
              </w:rPr>
              <w:t>实力</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94"/>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十</w:t>
            </w:r>
          </w:p>
        </w:tc>
        <w:tc>
          <w:tcPr>
            <w:tcW w:w="5493" w:type="dxa"/>
            <w:vAlign w:val="center"/>
          </w:tcPr>
          <w:p w:rsidR="00B44F75" w:rsidRDefault="00DE36CD">
            <w:pPr>
              <w:rPr>
                <w:sz w:val="24"/>
                <w:szCs w:val="24"/>
              </w:rPr>
            </w:pPr>
            <w:r w:rsidRPr="00DE36CD">
              <w:rPr>
                <w:rFonts w:hint="eastAsia"/>
                <w:sz w:val="24"/>
                <w:szCs w:val="24"/>
              </w:rPr>
              <w:t>人员配备</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DE36CD">
        <w:trPr>
          <w:trHeight w:val="594"/>
        </w:trPr>
        <w:tc>
          <w:tcPr>
            <w:tcW w:w="1165" w:type="dxa"/>
            <w:vAlign w:val="center"/>
          </w:tcPr>
          <w:p w:rsidR="00DE36CD" w:rsidRDefault="00DE36CD">
            <w:pPr>
              <w:jc w:val="center"/>
              <w:rPr>
                <w:rFonts w:ascii="宋体" w:hAnsi="宋体"/>
                <w:sz w:val="24"/>
                <w:szCs w:val="24"/>
              </w:rPr>
            </w:pPr>
            <w:r>
              <w:rPr>
                <w:rFonts w:ascii="宋体" w:hAnsi="宋体" w:hint="eastAsia"/>
                <w:sz w:val="24"/>
                <w:szCs w:val="24"/>
              </w:rPr>
              <w:t>十一</w:t>
            </w:r>
          </w:p>
        </w:tc>
        <w:tc>
          <w:tcPr>
            <w:tcW w:w="5493" w:type="dxa"/>
            <w:vAlign w:val="center"/>
          </w:tcPr>
          <w:p w:rsidR="00DE36CD" w:rsidRDefault="00DE36CD">
            <w:pPr>
              <w:rPr>
                <w:sz w:val="24"/>
                <w:szCs w:val="24"/>
              </w:rPr>
            </w:pPr>
            <w:r w:rsidRPr="00DE36CD">
              <w:rPr>
                <w:rFonts w:hint="eastAsia"/>
                <w:sz w:val="24"/>
                <w:szCs w:val="24"/>
              </w:rPr>
              <w:t>服务商业绩</w:t>
            </w:r>
          </w:p>
        </w:tc>
        <w:tc>
          <w:tcPr>
            <w:tcW w:w="2641" w:type="dxa"/>
            <w:vAlign w:val="center"/>
          </w:tcPr>
          <w:p w:rsidR="00DE36CD" w:rsidRDefault="00DE36CD">
            <w:pPr>
              <w:spacing w:line="360" w:lineRule="auto"/>
              <w:rPr>
                <w:rFonts w:ascii="宋体" w:hAnsi="宋体"/>
                <w:b/>
                <w:sz w:val="24"/>
                <w:szCs w:val="24"/>
              </w:rPr>
            </w:pPr>
            <w:r>
              <w:rPr>
                <w:rFonts w:ascii="宋体" w:hAnsi="宋体"/>
                <w:b/>
                <w:sz w:val="24"/>
                <w:szCs w:val="24"/>
              </w:rPr>
              <w:t>加盖公章</w:t>
            </w:r>
          </w:p>
        </w:tc>
      </w:tr>
      <w:tr w:rsidR="00B44F75">
        <w:trPr>
          <w:trHeight w:val="594"/>
        </w:trPr>
        <w:tc>
          <w:tcPr>
            <w:tcW w:w="1165" w:type="dxa"/>
            <w:vAlign w:val="center"/>
          </w:tcPr>
          <w:p w:rsidR="00B44F75" w:rsidRDefault="00C62D71">
            <w:pPr>
              <w:jc w:val="center"/>
              <w:rPr>
                <w:rFonts w:ascii="宋体" w:hAnsi="宋体"/>
                <w:sz w:val="24"/>
                <w:szCs w:val="24"/>
              </w:rPr>
            </w:pPr>
            <w:r>
              <w:rPr>
                <w:rFonts w:ascii="宋体" w:hAnsi="宋体" w:hint="eastAsia"/>
                <w:sz w:val="24"/>
                <w:szCs w:val="24"/>
              </w:rPr>
              <w:t>十</w:t>
            </w:r>
            <w:r w:rsidR="00DE36CD">
              <w:rPr>
                <w:rFonts w:ascii="宋体" w:hAnsi="宋体"/>
                <w:sz w:val="24"/>
                <w:szCs w:val="24"/>
              </w:rPr>
              <w:t>二</w:t>
            </w:r>
          </w:p>
        </w:tc>
        <w:tc>
          <w:tcPr>
            <w:tcW w:w="5493" w:type="dxa"/>
            <w:vAlign w:val="center"/>
          </w:tcPr>
          <w:p w:rsidR="00B44F75" w:rsidRDefault="00C62D71">
            <w:pPr>
              <w:rPr>
                <w:sz w:val="24"/>
                <w:szCs w:val="24"/>
              </w:rPr>
            </w:pPr>
            <w:r>
              <w:rPr>
                <w:rFonts w:hint="eastAsia"/>
                <w:sz w:val="24"/>
                <w:szCs w:val="24"/>
              </w:rPr>
              <w:t>投标授权书</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522"/>
        </w:trPr>
        <w:tc>
          <w:tcPr>
            <w:tcW w:w="1165" w:type="dxa"/>
            <w:vAlign w:val="center"/>
          </w:tcPr>
          <w:p w:rsidR="00B44F75" w:rsidRDefault="00C62D71">
            <w:pPr>
              <w:jc w:val="center"/>
              <w:rPr>
                <w:rFonts w:ascii="宋体" w:hAnsi="宋体"/>
                <w:sz w:val="24"/>
                <w:szCs w:val="24"/>
              </w:rPr>
            </w:pPr>
            <w:r>
              <w:rPr>
                <w:rFonts w:ascii="宋体" w:hAnsi="宋体"/>
                <w:sz w:val="24"/>
                <w:szCs w:val="24"/>
              </w:rPr>
              <w:t>十</w:t>
            </w:r>
            <w:r w:rsidR="00DE36CD">
              <w:rPr>
                <w:rFonts w:ascii="宋体" w:hAnsi="宋体" w:hint="eastAsia"/>
                <w:sz w:val="24"/>
                <w:szCs w:val="24"/>
              </w:rPr>
              <w:t>三</w:t>
            </w:r>
          </w:p>
        </w:tc>
        <w:tc>
          <w:tcPr>
            <w:tcW w:w="5493" w:type="dxa"/>
            <w:vAlign w:val="center"/>
          </w:tcPr>
          <w:p w:rsidR="00B44F75" w:rsidRDefault="00C62D71">
            <w:pPr>
              <w:rPr>
                <w:sz w:val="24"/>
                <w:szCs w:val="24"/>
              </w:rPr>
            </w:pPr>
            <w:r>
              <w:rPr>
                <w:rFonts w:hint="eastAsia"/>
                <w:sz w:val="24"/>
                <w:szCs w:val="24"/>
              </w:rPr>
              <w:t>投标人认为需提供的其他资料</w:t>
            </w:r>
          </w:p>
        </w:tc>
        <w:tc>
          <w:tcPr>
            <w:tcW w:w="2641" w:type="dxa"/>
            <w:vAlign w:val="center"/>
          </w:tcPr>
          <w:p w:rsidR="00B44F75" w:rsidRDefault="00C62D71">
            <w:pPr>
              <w:spacing w:line="360" w:lineRule="auto"/>
              <w:rPr>
                <w:rFonts w:ascii="宋体" w:hAnsi="宋体"/>
                <w:b/>
                <w:sz w:val="24"/>
                <w:szCs w:val="24"/>
              </w:rPr>
            </w:pPr>
            <w:r>
              <w:rPr>
                <w:rFonts w:ascii="宋体" w:hAnsi="宋体"/>
                <w:b/>
                <w:sz w:val="24"/>
                <w:szCs w:val="24"/>
              </w:rPr>
              <w:t>加盖公章</w:t>
            </w:r>
          </w:p>
        </w:tc>
      </w:tr>
      <w:tr w:rsidR="00B44F75">
        <w:trPr>
          <w:trHeight w:val="601"/>
        </w:trPr>
        <w:tc>
          <w:tcPr>
            <w:tcW w:w="1165" w:type="dxa"/>
            <w:vAlign w:val="center"/>
          </w:tcPr>
          <w:p w:rsidR="00B44F75" w:rsidRDefault="00B44F75">
            <w:pPr>
              <w:jc w:val="center"/>
              <w:rPr>
                <w:rFonts w:ascii="宋体" w:hAnsi="宋体"/>
                <w:sz w:val="24"/>
                <w:szCs w:val="24"/>
              </w:rPr>
            </w:pPr>
          </w:p>
        </w:tc>
        <w:tc>
          <w:tcPr>
            <w:tcW w:w="5493" w:type="dxa"/>
            <w:vAlign w:val="center"/>
          </w:tcPr>
          <w:p w:rsidR="00B44F75" w:rsidRDefault="00B44F75">
            <w:pPr>
              <w:rPr>
                <w:sz w:val="24"/>
                <w:szCs w:val="24"/>
              </w:rPr>
            </w:pPr>
          </w:p>
        </w:tc>
        <w:tc>
          <w:tcPr>
            <w:tcW w:w="2641" w:type="dxa"/>
            <w:vAlign w:val="center"/>
          </w:tcPr>
          <w:p w:rsidR="00B44F75" w:rsidRDefault="00B44F75">
            <w:pPr>
              <w:spacing w:line="360" w:lineRule="auto"/>
              <w:rPr>
                <w:rFonts w:ascii="宋体" w:hAnsi="宋体"/>
                <w:b/>
                <w:sz w:val="24"/>
                <w:szCs w:val="24"/>
              </w:rPr>
            </w:pPr>
          </w:p>
        </w:tc>
      </w:tr>
      <w:tr w:rsidR="00B44F75">
        <w:trPr>
          <w:trHeight w:val="601"/>
        </w:trPr>
        <w:tc>
          <w:tcPr>
            <w:tcW w:w="1165" w:type="dxa"/>
            <w:vAlign w:val="center"/>
          </w:tcPr>
          <w:p w:rsidR="00B44F75" w:rsidRDefault="00B44F75">
            <w:pPr>
              <w:jc w:val="center"/>
              <w:rPr>
                <w:rFonts w:ascii="宋体" w:hAnsi="宋体"/>
                <w:sz w:val="24"/>
                <w:szCs w:val="24"/>
              </w:rPr>
            </w:pPr>
          </w:p>
        </w:tc>
        <w:tc>
          <w:tcPr>
            <w:tcW w:w="5493" w:type="dxa"/>
            <w:vAlign w:val="center"/>
          </w:tcPr>
          <w:p w:rsidR="00B44F75" w:rsidRDefault="00B44F75">
            <w:pPr>
              <w:rPr>
                <w:sz w:val="24"/>
                <w:szCs w:val="24"/>
              </w:rPr>
            </w:pPr>
          </w:p>
        </w:tc>
        <w:tc>
          <w:tcPr>
            <w:tcW w:w="2641" w:type="dxa"/>
            <w:vAlign w:val="center"/>
          </w:tcPr>
          <w:p w:rsidR="00B44F75" w:rsidRDefault="00B44F75">
            <w:pPr>
              <w:spacing w:line="360" w:lineRule="auto"/>
              <w:rPr>
                <w:rFonts w:ascii="宋体" w:hAnsi="宋体"/>
                <w:b/>
                <w:sz w:val="24"/>
                <w:szCs w:val="24"/>
              </w:rPr>
            </w:pPr>
          </w:p>
        </w:tc>
      </w:tr>
    </w:tbl>
    <w:p w:rsidR="00B44F75" w:rsidRDefault="00C62D71">
      <w:pPr>
        <w:pStyle w:val="3"/>
        <w:numPr>
          <w:ilvl w:val="0"/>
          <w:numId w:val="2"/>
        </w:numPr>
        <w:spacing w:before="120" w:after="120" w:line="360" w:lineRule="auto"/>
        <w:jc w:val="left"/>
        <w:rPr>
          <w:rFonts w:hAnsi="宋体"/>
          <w:sz w:val="28"/>
        </w:rPr>
      </w:pPr>
      <w:bookmarkStart w:id="5" w:name="_Toc197934563"/>
      <w:r>
        <w:rPr>
          <w:rFonts w:hAnsi="宋体" w:hint="eastAsia"/>
          <w:sz w:val="28"/>
        </w:rPr>
        <w:t>营业执照副本复印件</w:t>
      </w:r>
    </w:p>
    <w:p w:rsidR="00B44F75" w:rsidRDefault="00C62D71">
      <w:pPr>
        <w:rPr>
          <w:rFonts w:ascii="宋体" w:hAnsi="宋体"/>
          <w:sz w:val="24"/>
          <w:szCs w:val="24"/>
        </w:rPr>
      </w:pPr>
      <w:r>
        <w:rPr>
          <w:rFonts w:ascii="宋体" w:hAnsi="宋体" w:hint="eastAsia"/>
          <w:sz w:val="24"/>
          <w:szCs w:val="24"/>
        </w:rPr>
        <w:t>提供有效的营业执照，应完整的体现出营业执照的全部内容并加盖单位公章。</w:t>
      </w: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C62D71">
      <w:pPr>
        <w:pStyle w:val="3"/>
        <w:numPr>
          <w:ilvl w:val="0"/>
          <w:numId w:val="2"/>
        </w:numPr>
        <w:spacing w:before="120" w:after="120" w:line="360" w:lineRule="auto"/>
        <w:jc w:val="left"/>
        <w:rPr>
          <w:rFonts w:hAnsi="宋体"/>
          <w:sz w:val="28"/>
        </w:rPr>
      </w:pPr>
      <w:r>
        <w:rPr>
          <w:rFonts w:hAnsi="宋体" w:hint="eastAsia"/>
          <w:sz w:val="28"/>
        </w:rPr>
        <w:lastRenderedPageBreak/>
        <w:t>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B44F75">
        <w:trPr>
          <w:cantSplit/>
          <w:trHeight w:val="585"/>
          <w:jc w:val="center"/>
        </w:trPr>
        <w:tc>
          <w:tcPr>
            <w:tcW w:w="2471" w:type="dxa"/>
            <w:tcBorders>
              <w:top w:val="single" w:sz="4" w:space="0" w:color="auto"/>
              <w:bottom w:val="single" w:sz="4" w:space="0" w:color="auto"/>
              <w:right w:val="single" w:sz="4" w:space="0" w:color="auto"/>
            </w:tcBorders>
            <w:vAlign w:val="center"/>
          </w:tcPr>
          <w:p w:rsidR="00B44F75" w:rsidRDefault="00C62D71">
            <w:pPr>
              <w:widowControl/>
              <w:spacing w:line="360" w:lineRule="exact"/>
              <w:jc w:val="center"/>
              <w:rPr>
                <w:rFonts w:ascii="宋体" w:hAnsi="宋体"/>
                <w:b/>
                <w:sz w:val="24"/>
                <w:szCs w:val="24"/>
              </w:rPr>
            </w:pPr>
            <w:r>
              <w:rPr>
                <w:rFonts w:ascii="宋体" w:hAnsi="宋体" w:hint="eastAsia"/>
                <w:b/>
                <w:sz w:val="24"/>
                <w:szCs w:val="24"/>
              </w:rPr>
              <w:t>项 目 名 称</w:t>
            </w:r>
          </w:p>
        </w:tc>
        <w:tc>
          <w:tcPr>
            <w:tcW w:w="6667" w:type="dxa"/>
            <w:tcBorders>
              <w:top w:val="single" w:sz="4" w:space="0" w:color="auto"/>
              <w:bottom w:val="single" w:sz="4" w:space="0" w:color="auto"/>
              <w:right w:val="single" w:sz="4" w:space="0" w:color="auto"/>
            </w:tcBorders>
            <w:vAlign w:val="center"/>
          </w:tcPr>
          <w:p w:rsidR="00B44F75" w:rsidRDefault="002749D4">
            <w:pPr>
              <w:spacing w:line="360" w:lineRule="exact"/>
              <w:jc w:val="center"/>
              <w:rPr>
                <w:rFonts w:ascii="宋体" w:eastAsia="仿宋_GB2312" w:hAnsi="宋体"/>
                <w:bCs/>
                <w:sz w:val="24"/>
                <w:szCs w:val="24"/>
                <w:u w:val="single"/>
              </w:rPr>
            </w:pPr>
            <w:r w:rsidRPr="002749D4">
              <w:rPr>
                <w:rFonts w:ascii="仿宋_GB2312" w:eastAsia="仿宋_GB2312" w:cs="宋体" w:hint="eastAsia"/>
                <w:szCs w:val="21"/>
              </w:rPr>
              <w:t>安徽创新馆消防维保服务商遴选项目</w:t>
            </w:r>
            <w:r w:rsidR="00DD12FB">
              <w:rPr>
                <w:rFonts w:ascii="仿宋_GB2312" w:eastAsia="仿宋_GB2312" w:cs="宋体" w:hint="eastAsia"/>
                <w:szCs w:val="21"/>
              </w:rPr>
              <w:t>（二次）</w:t>
            </w:r>
          </w:p>
        </w:tc>
      </w:tr>
      <w:tr w:rsidR="00B44F75">
        <w:trPr>
          <w:cantSplit/>
          <w:trHeight w:val="510"/>
          <w:jc w:val="center"/>
        </w:trPr>
        <w:tc>
          <w:tcPr>
            <w:tcW w:w="2471" w:type="dxa"/>
            <w:tcBorders>
              <w:top w:val="nil"/>
            </w:tcBorders>
            <w:vAlign w:val="center"/>
          </w:tcPr>
          <w:p w:rsidR="00B44F75" w:rsidRDefault="00C62D71">
            <w:pPr>
              <w:spacing w:line="360" w:lineRule="exact"/>
              <w:jc w:val="center"/>
              <w:rPr>
                <w:rFonts w:ascii="宋体" w:hAnsi="宋体"/>
                <w:b/>
                <w:sz w:val="24"/>
                <w:szCs w:val="24"/>
              </w:rPr>
            </w:pPr>
            <w:r>
              <w:rPr>
                <w:rFonts w:ascii="宋体" w:hAnsi="宋体" w:hint="eastAsia"/>
                <w:b/>
                <w:sz w:val="24"/>
                <w:szCs w:val="24"/>
              </w:rPr>
              <w:t>投标人全称</w:t>
            </w:r>
          </w:p>
        </w:tc>
        <w:tc>
          <w:tcPr>
            <w:tcW w:w="6667" w:type="dxa"/>
            <w:tcBorders>
              <w:top w:val="nil"/>
            </w:tcBorders>
            <w:vAlign w:val="center"/>
          </w:tcPr>
          <w:p w:rsidR="00B44F75" w:rsidRDefault="00B44F75">
            <w:pPr>
              <w:spacing w:line="360" w:lineRule="auto"/>
              <w:rPr>
                <w:rFonts w:ascii="宋体" w:hAnsi="宋体"/>
                <w:sz w:val="24"/>
                <w:szCs w:val="24"/>
              </w:rPr>
            </w:pPr>
          </w:p>
        </w:tc>
      </w:tr>
      <w:tr w:rsidR="00B44F75">
        <w:trPr>
          <w:cantSplit/>
          <w:trHeight w:val="510"/>
          <w:jc w:val="center"/>
        </w:trPr>
        <w:tc>
          <w:tcPr>
            <w:tcW w:w="2471" w:type="dxa"/>
            <w:tcBorders>
              <w:top w:val="nil"/>
            </w:tcBorders>
            <w:vAlign w:val="center"/>
          </w:tcPr>
          <w:p w:rsidR="00B44F75" w:rsidRDefault="00C62D71">
            <w:pPr>
              <w:spacing w:line="360" w:lineRule="exact"/>
              <w:jc w:val="center"/>
              <w:rPr>
                <w:rFonts w:ascii="宋体" w:hAnsi="宋体"/>
                <w:b/>
                <w:sz w:val="24"/>
                <w:szCs w:val="24"/>
              </w:rPr>
            </w:pPr>
            <w:r>
              <w:rPr>
                <w:rFonts w:ascii="宋体" w:hAnsi="宋体" w:hint="eastAsia"/>
                <w:b/>
                <w:sz w:val="24"/>
                <w:szCs w:val="24"/>
              </w:rPr>
              <w:t>投标范围</w:t>
            </w:r>
          </w:p>
        </w:tc>
        <w:tc>
          <w:tcPr>
            <w:tcW w:w="6667" w:type="dxa"/>
            <w:tcBorders>
              <w:top w:val="nil"/>
            </w:tcBorders>
            <w:vAlign w:val="center"/>
          </w:tcPr>
          <w:p w:rsidR="00B44F75" w:rsidRDefault="00C62D71">
            <w:pPr>
              <w:widowControl/>
              <w:spacing w:line="360" w:lineRule="exact"/>
              <w:rPr>
                <w:rFonts w:ascii="宋体" w:hAnsi="宋体"/>
                <w:b/>
                <w:sz w:val="24"/>
                <w:szCs w:val="24"/>
              </w:rPr>
            </w:pPr>
            <w:r>
              <w:rPr>
                <w:rFonts w:ascii="宋体" w:hAnsi="宋体" w:hint="eastAsia"/>
                <w:sz w:val="24"/>
                <w:szCs w:val="24"/>
              </w:rPr>
              <w:t>全部</w:t>
            </w:r>
          </w:p>
        </w:tc>
      </w:tr>
      <w:tr w:rsidR="00B44F75">
        <w:trPr>
          <w:cantSplit/>
          <w:trHeight w:val="510"/>
          <w:jc w:val="center"/>
        </w:trPr>
        <w:tc>
          <w:tcPr>
            <w:tcW w:w="2471" w:type="dxa"/>
            <w:tcBorders>
              <w:top w:val="nil"/>
            </w:tcBorders>
            <w:vAlign w:val="center"/>
          </w:tcPr>
          <w:p w:rsidR="00B44F75" w:rsidRDefault="00C62D71">
            <w:pPr>
              <w:spacing w:line="360" w:lineRule="exact"/>
              <w:jc w:val="center"/>
              <w:rPr>
                <w:rFonts w:ascii="宋体" w:hAnsi="宋体"/>
                <w:b/>
                <w:sz w:val="24"/>
                <w:szCs w:val="24"/>
              </w:rPr>
            </w:pPr>
            <w:r>
              <w:rPr>
                <w:rFonts w:ascii="宋体" w:hAnsi="宋体" w:hint="eastAsia"/>
                <w:b/>
                <w:sz w:val="24"/>
                <w:szCs w:val="24"/>
              </w:rPr>
              <w:t>最终投标报价</w:t>
            </w:r>
          </w:p>
          <w:p w:rsidR="00B44F75" w:rsidRDefault="00C62D71">
            <w:pPr>
              <w:spacing w:line="360" w:lineRule="exact"/>
              <w:jc w:val="center"/>
              <w:rPr>
                <w:rFonts w:ascii="宋体" w:hAnsi="宋体"/>
                <w:b/>
                <w:sz w:val="24"/>
                <w:szCs w:val="24"/>
              </w:rPr>
            </w:pPr>
            <w:r>
              <w:rPr>
                <w:rFonts w:ascii="宋体" w:hAnsi="宋体" w:hint="eastAsia"/>
                <w:b/>
                <w:sz w:val="24"/>
                <w:szCs w:val="24"/>
              </w:rPr>
              <w:t>（人民币）</w:t>
            </w:r>
          </w:p>
        </w:tc>
        <w:tc>
          <w:tcPr>
            <w:tcW w:w="6667" w:type="dxa"/>
            <w:tcBorders>
              <w:top w:val="nil"/>
            </w:tcBorders>
            <w:vAlign w:val="center"/>
          </w:tcPr>
          <w:p w:rsidR="00B44F75" w:rsidRDefault="00B44F75">
            <w:pPr>
              <w:spacing w:line="360" w:lineRule="auto"/>
              <w:ind w:right="-670"/>
              <w:rPr>
                <w:rFonts w:ascii="宋体" w:hAnsi="宋体"/>
                <w:sz w:val="24"/>
                <w:szCs w:val="24"/>
              </w:rPr>
            </w:pPr>
          </w:p>
          <w:p w:rsidR="00B44F75" w:rsidRDefault="00C62D71">
            <w:pPr>
              <w:spacing w:line="360" w:lineRule="auto"/>
              <w:ind w:right="-670"/>
              <w:rPr>
                <w:rFonts w:ascii="宋体" w:hAnsi="宋体"/>
                <w:sz w:val="24"/>
                <w:szCs w:val="24"/>
                <w:u w:val="single"/>
              </w:rPr>
            </w:pPr>
            <w:r>
              <w:rPr>
                <w:rFonts w:ascii="宋体" w:hAnsi="宋体" w:hint="eastAsia"/>
                <w:sz w:val="24"/>
                <w:szCs w:val="24"/>
                <w:u w:val="single"/>
              </w:rPr>
              <w:t xml:space="preserve">           </w:t>
            </w:r>
          </w:p>
          <w:p w:rsidR="00B44F75" w:rsidRDefault="00B44F75">
            <w:pPr>
              <w:spacing w:line="360" w:lineRule="auto"/>
              <w:ind w:right="-670"/>
              <w:rPr>
                <w:rFonts w:ascii="宋体" w:hAnsi="宋体"/>
                <w:sz w:val="24"/>
                <w:szCs w:val="24"/>
              </w:rPr>
            </w:pPr>
          </w:p>
        </w:tc>
      </w:tr>
      <w:tr w:rsidR="00B44F75">
        <w:trPr>
          <w:cantSplit/>
          <w:trHeight w:val="4810"/>
          <w:jc w:val="center"/>
        </w:trPr>
        <w:tc>
          <w:tcPr>
            <w:tcW w:w="2471" w:type="dxa"/>
            <w:tcBorders>
              <w:top w:val="nil"/>
            </w:tcBorders>
            <w:vAlign w:val="center"/>
          </w:tcPr>
          <w:p w:rsidR="00B44F75" w:rsidRDefault="00C62D71">
            <w:pPr>
              <w:spacing w:line="360" w:lineRule="auto"/>
              <w:jc w:val="center"/>
              <w:rPr>
                <w:rFonts w:ascii="宋体" w:hAnsi="宋体"/>
                <w:b/>
                <w:sz w:val="24"/>
                <w:szCs w:val="24"/>
              </w:rPr>
            </w:pPr>
            <w:r>
              <w:rPr>
                <w:rFonts w:ascii="宋体" w:hAnsi="宋体" w:hint="eastAsia"/>
                <w:b/>
                <w:sz w:val="24"/>
                <w:szCs w:val="24"/>
              </w:rPr>
              <w:t>备注</w:t>
            </w:r>
          </w:p>
        </w:tc>
        <w:tc>
          <w:tcPr>
            <w:tcW w:w="6667" w:type="dxa"/>
            <w:tcBorders>
              <w:top w:val="nil"/>
            </w:tcBorders>
            <w:vAlign w:val="center"/>
          </w:tcPr>
          <w:p w:rsidR="00B44F75" w:rsidRDefault="00C62D71">
            <w:pPr>
              <w:spacing w:line="360" w:lineRule="auto"/>
              <w:jc w:val="left"/>
              <w:rPr>
                <w:rFonts w:ascii="宋体" w:hAnsi="宋体"/>
                <w:sz w:val="24"/>
                <w:szCs w:val="24"/>
              </w:rPr>
            </w:pPr>
            <w:r>
              <w:t>本项目投标报投标总价，报价包括完成本项目所需全部费用，投标人自行做好现场勘察，中标后业主单位不再追加任何费用。</w:t>
            </w:r>
          </w:p>
        </w:tc>
      </w:tr>
    </w:tbl>
    <w:p w:rsidR="00B44F75" w:rsidRDefault="00C62D71">
      <w:pPr>
        <w:spacing w:before="100" w:beforeAutospacing="1" w:after="100" w:afterAutospacing="1" w:line="360" w:lineRule="auto"/>
        <w:ind w:firstLineChars="400" w:firstLine="964"/>
        <w:rPr>
          <w:rFonts w:ascii="宋体" w:hAnsi="宋体"/>
          <w:b/>
          <w:sz w:val="24"/>
        </w:rPr>
      </w:pPr>
      <w:r>
        <w:rPr>
          <w:rFonts w:ascii="宋体" w:hAnsi="宋体" w:hint="eastAsia"/>
          <w:b/>
          <w:sz w:val="24"/>
        </w:rPr>
        <w:t xml:space="preserve">投标人公章：                                           </w:t>
      </w:r>
    </w:p>
    <w:p w:rsidR="00B44F75" w:rsidRDefault="00C62D71">
      <w:pPr>
        <w:spacing w:line="360" w:lineRule="auto"/>
        <w:rPr>
          <w:rFonts w:ascii="宋体" w:hAnsi="宋体"/>
          <w:sz w:val="24"/>
        </w:rPr>
      </w:pPr>
      <w:r>
        <w:rPr>
          <w:rFonts w:ascii="宋体" w:hAnsi="宋体" w:hint="eastAsia"/>
          <w:sz w:val="24"/>
        </w:rPr>
        <w:t>备注：</w:t>
      </w:r>
      <w:r>
        <w:rPr>
          <w:rFonts w:ascii="宋体" w:hAnsi="宋体"/>
          <w:sz w:val="24"/>
          <w:u w:val="single"/>
        </w:rPr>
        <w:br/>
      </w:r>
      <w:r>
        <w:rPr>
          <w:rFonts w:ascii="宋体" w:hAnsi="宋体" w:hint="eastAsia"/>
          <w:sz w:val="24"/>
        </w:rPr>
        <w:t>1.此表用于开标会唱标之用。</w:t>
      </w:r>
    </w:p>
    <w:p w:rsidR="00B44F75" w:rsidRDefault="00C62D71">
      <w:pPr>
        <w:spacing w:line="360" w:lineRule="auto"/>
        <w:rPr>
          <w:rFonts w:ascii="宋体" w:hAnsi="宋体"/>
          <w:sz w:val="24"/>
        </w:rPr>
      </w:pPr>
      <w:r>
        <w:rPr>
          <w:rFonts w:ascii="宋体" w:hAnsi="宋体" w:hint="eastAsia"/>
          <w:sz w:val="24"/>
        </w:rPr>
        <w:t>2.表中最终投标报价即为优惠后报价，并作为评审及定标依据。任何有选择或有条件的最终投标报价，或者对应某一报价项填写了多个报价的，均为无效报价（招标文件另有规定的，除外）。</w:t>
      </w:r>
    </w:p>
    <w:p w:rsidR="00B44F75" w:rsidRDefault="00B44F75">
      <w:pPr>
        <w:pStyle w:val="Default"/>
        <w:rPr>
          <w:color w:val="auto"/>
        </w:rPr>
      </w:pPr>
    </w:p>
    <w:p w:rsidR="00B44F75" w:rsidRDefault="00B44F75">
      <w:pPr>
        <w:pStyle w:val="Default"/>
        <w:rPr>
          <w:color w:val="auto"/>
        </w:rPr>
      </w:pPr>
    </w:p>
    <w:p w:rsidR="00B44F75" w:rsidRDefault="00C62D71">
      <w:pPr>
        <w:pStyle w:val="Default"/>
        <w:rPr>
          <w:rFonts w:cs="Times New Roman"/>
          <w:b/>
          <w:bCs/>
          <w:color w:val="auto"/>
          <w:kern w:val="2"/>
          <w:sz w:val="28"/>
          <w:szCs w:val="32"/>
        </w:rPr>
      </w:pPr>
      <w:r>
        <w:rPr>
          <w:rFonts w:cs="Times New Roman"/>
          <w:b/>
          <w:bCs/>
          <w:color w:val="auto"/>
          <w:kern w:val="2"/>
          <w:sz w:val="28"/>
          <w:szCs w:val="32"/>
        </w:rPr>
        <w:lastRenderedPageBreak/>
        <w:t>三、</w:t>
      </w:r>
      <w:r w:rsidR="002749D4" w:rsidRPr="002749D4">
        <w:rPr>
          <w:rFonts w:cs="Times New Roman" w:hint="eastAsia"/>
          <w:b/>
          <w:bCs/>
          <w:color w:val="auto"/>
          <w:kern w:val="2"/>
          <w:sz w:val="28"/>
          <w:szCs w:val="32"/>
        </w:rPr>
        <w:t>服务商人员要求材料</w:t>
      </w:r>
    </w:p>
    <w:p w:rsidR="002749D4" w:rsidRDefault="002749D4" w:rsidP="002749D4">
      <w:pPr>
        <w:pStyle w:val="Default"/>
        <w:ind w:firstLineChars="200" w:firstLine="480"/>
        <w:rPr>
          <w:rFonts w:cs="Times New Roman"/>
          <w:color w:val="auto"/>
          <w:kern w:val="2"/>
        </w:rPr>
      </w:pPr>
      <w:r>
        <w:rPr>
          <w:rFonts w:cs="Times New Roman" w:hint="eastAsia"/>
          <w:color w:val="auto"/>
          <w:kern w:val="2"/>
        </w:rPr>
        <w:t>（</w:t>
      </w:r>
      <w:r w:rsidRPr="002749D4">
        <w:rPr>
          <w:rFonts w:cs="Times New Roman" w:hint="eastAsia"/>
          <w:color w:val="auto"/>
          <w:kern w:val="2"/>
        </w:rPr>
        <w:t>服务商应满足《&lt;社会消防技术服务管理规定&gt;的从业条件》(中华人民共和国应急管理部第7号令)人员要求，即企业注册消防工程师不少于2人，其中一级注册消防工程师不少于1人；取得消防设施操作员国家职业资格证书的人员不少6人，其中中级技能等级以上的不少于2人</w:t>
      </w:r>
      <w:r>
        <w:rPr>
          <w:rFonts w:cs="Times New Roman" w:hint="eastAsia"/>
          <w:color w:val="auto"/>
          <w:kern w:val="2"/>
        </w:rPr>
        <w:t>，人员信息提供“社会消防技术服务信息系统”网站截图和查询网址。</w:t>
      </w:r>
    </w:p>
    <w:p w:rsidR="00B44F75" w:rsidRDefault="002749D4" w:rsidP="002749D4">
      <w:pPr>
        <w:pStyle w:val="Default"/>
        <w:ind w:firstLineChars="200" w:firstLine="480"/>
        <w:rPr>
          <w:color w:val="auto"/>
        </w:rPr>
      </w:pPr>
      <w:r>
        <w:rPr>
          <w:rFonts w:cs="Times New Roman" w:hint="eastAsia"/>
          <w:color w:val="auto"/>
          <w:kern w:val="2"/>
        </w:rPr>
        <w:t>注：</w:t>
      </w:r>
      <w:r w:rsidRPr="002749D4">
        <w:rPr>
          <w:rFonts w:cs="Times New Roman" w:hint="eastAsia"/>
          <w:color w:val="auto"/>
          <w:kern w:val="2"/>
        </w:rPr>
        <w:t>投标时加盖服务</w:t>
      </w:r>
      <w:r>
        <w:rPr>
          <w:rFonts w:cs="Times New Roman" w:hint="eastAsia"/>
          <w:color w:val="auto"/>
          <w:kern w:val="2"/>
        </w:rPr>
        <w:t>商公章，且需提供服务商近三个月为上述所有人员缴纳的</w:t>
      </w:r>
      <w:proofErr w:type="gramStart"/>
      <w:r>
        <w:rPr>
          <w:rFonts w:cs="Times New Roman" w:hint="eastAsia"/>
          <w:color w:val="auto"/>
          <w:kern w:val="2"/>
        </w:rPr>
        <w:t>社保证明</w:t>
      </w:r>
      <w:proofErr w:type="gramEnd"/>
      <w:r>
        <w:rPr>
          <w:rFonts w:cs="Times New Roman" w:hint="eastAsia"/>
          <w:color w:val="auto"/>
          <w:kern w:val="2"/>
        </w:rPr>
        <w:t>材料</w:t>
      </w:r>
      <w:r w:rsidR="00C62D71">
        <w:rPr>
          <w:rFonts w:cs="Times New Roman" w:hint="eastAsia"/>
        </w:rPr>
        <w:t>。</w:t>
      </w:r>
      <w:r>
        <w:rPr>
          <w:rFonts w:cs="Times New Roman" w:hint="eastAsia"/>
        </w:rPr>
        <w:t>）</w:t>
      </w: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B44F75" w:rsidRDefault="00B44F75">
      <w:pPr>
        <w:pStyle w:val="Default"/>
        <w:rPr>
          <w:color w:val="auto"/>
        </w:rPr>
      </w:pPr>
    </w:p>
    <w:p w:rsidR="002749D4" w:rsidRDefault="002749D4">
      <w:pPr>
        <w:pStyle w:val="Default"/>
        <w:rPr>
          <w:color w:val="auto"/>
        </w:rPr>
      </w:pPr>
    </w:p>
    <w:p w:rsidR="002749D4" w:rsidRDefault="002749D4">
      <w:pPr>
        <w:pStyle w:val="Default"/>
        <w:rPr>
          <w:color w:val="auto"/>
        </w:rPr>
      </w:pPr>
    </w:p>
    <w:p w:rsidR="002749D4" w:rsidRDefault="002749D4">
      <w:pPr>
        <w:pStyle w:val="Default"/>
        <w:rPr>
          <w:color w:val="auto"/>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四、项目负责人</w:t>
      </w:r>
      <w:r w:rsidR="002749D4">
        <w:rPr>
          <w:rFonts w:cs="Times New Roman"/>
          <w:b/>
          <w:bCs/>
          <w:color w:val="auto"/>
          <w:kern w:val="2"/>
          <w:sz w:val="28"/>
          <w:szCs w:val="32"/>
        </w:rPr>
        <w:t>资质</w:t>
      </w:r>
      <w:r>
        <w:rPr>
          <w:rFonts w:cs="Times New Roman"/>
          <w:b/>
          <w:bCs/>
          <w:color w:val="auto"/>
          <w:kern w:val="2"/>
          <w:sz w:val="28"/>
          <w:szCs w:val="32"/>
        </w:rPr>
        <w:t>材料</w:t>
      </w:r>
    </w:p>
    <w:p w:rsidR="002749D4" w:rsidRDefault="002749D4">
      <w:pPr>
        <w:pStyle w:val="Default"/>
        <w:spacing w:line="440" w:lineRule="exact"/>
        <w:ind w:firstLineChars="200" w:firstLine="480"/>
        <w:rPr>
          <w:rFonts w:cs="Times New Roman"/>
          <w:color w:val="auto"/>
          <w:kern w:val="2"/>
        </w:rPr>
      </w:pPr>
      <w:r>
        <w:rPr>
          <w:rFonts w:cs="Times New Roman" w:hint="eastAsia"/>
          <w:color w:val="auto"/>
          <w:kern w:val="2"/>
        </w:rPr>
        <w:t>（</w:t>
      </w:r>
      <w:r w:rsidRPr="002749D4">
        <w:rPr>
          <w:rFonts w:cs="Times New Roman" w:hint="eastAsia"/>
          <w:color w:val="auto"/>
          <w:kern w:val="2"/>
        </w:rPr>
        <w:t>项目负责人需具有一级注册消防工程师资格，注册单位须与服务商一致</w:t>
      </w:r>
    </w:p>
    <w:p w:rsidR="00B44F75" w:rsidRDefault="002749D4">
      <w:pPr>
        <w:pStyle w:val="Default"/>
        <w:spacing w:line="440" w:lineRule="exact"/>
        <w:ind w:firstLineChars="200" w:firstLine="480"/>
        <w:rPr>
          <w:rFonts w:cs="Times New Roman"/>
          <w:color w:val="auto"/>
          <w:kern w:val="2"/>
        </w:rPr>
      </w:pPr>
      <w:r>
        <w:rPr>
          <w:rFonts w:cs="Times New Roman" w:hint="eastAsia"/>
          <w:color w:val="auto"/>
          <w:kern w:val="2"/>
        </w:rPr>
        <w:t>注：提供注册证书原件的扫描件、服务商近三个月为其缴纳的</w:t>
      </w:r>
      <w:proofErr w:type="gramStart"/>
      <w:r>
        <w:rPr>
          <w:rFonts w:cs="Times New Roman" w:hint="eastAsia"/>
          <w:color w:val="auto"/>
          <w:kern w:val="2"/>
        </w:rPr>
        <w:t>社保证明</w:t>
      </w:r>
      <w:proofErr w:type="gramEnd"/>
      <w:r>
        <w:rPr>
          <w:rFonts w:cs="Times New Roman" w:hint="eastAsia"/>
          <w:color w:val="auto"/>
          <w:kern w:val="2"/>
        </w:rPr>
        <w:t>材料</w:t>
      </w:r>
      <w:r w:rsidR="00C62D71">
        <w:rPr>
          <w:rFonts w:cs="Times New Roman" w:hint="eastAsia"/>
          <w:color w:val="auto"/>
          <w:kern w:val="2"/>
        </w:rPr>
        <w:t>）</w:t>
      </w: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B44F75" w:rsidRDefault="00B44F75">
      <w:pPr>
        <w:pStyle w:val="Default"/>
        <w:spacing w:line="440" w:lineRule="exact"/>
        <w:ind w:firstLineChars="200" w:firstLine="480"/>
        <w:rPr>
          <w:rFonts w:cs="Times New Roman"/>
          <w:color w:val="auto"/>
          <w:kern w:val="2"/>
        </w:rPr>
      </w:pPr>
    </w:p>
    <w:p w:rsidR="002749D4" w:rsidRDefault="002749D4">
      <w:pPr>
        <w:pStyle w:val="Default"/>
        <w:spacing w:line="440" w:lineRule="exact"/>
        <w:ind w:firstLineChars="200" w:firstLine="480"/>
        <w:rPr>
          <w:rFonts w:cs="Times New Roman"/>
          <w:color w:val="auto"/>
          <w:kern w:val="2"/>
        </w:rPr>
      </w:pPr>
    </w:p>
    <w:p w:rsidR="002749D4" w:rsidRDefault="002749D4">
      <w:pPr>
        <w:pStyle w:val="Default"/>
        <w:spacing w:line="440" w:lineRule="exact"/>
        <w:ind w:firstLineChars="200" w:firstLine="480"/>
        <w:rPr>
          <w:rFonts w:cs="Times New Roman"/>
          <w:color w:val="auto"/>
          <w:kern w:val="2"/>
        </w:rPr>
      </w:pPr>
    </w:p>
    <w:p w:rsidR="002749D4" w:rsidRDefault="002749D4">
      <w:pPr>
        <w:pStyle w:val="Default"/>
        <w:spacing w:line="440" w:lineRule="exact"/>
        <w:ind w:firstLineChars="200" w:firstLine="480"/>
        <w:rPr>
          <w:rFonts w:cs="Times New Roman"/>
          <w:color w:val="auto"/>
          <w:kern w:val="2"/>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五、</w:t>
      </w:r>
      <w:r w:rsidR="002749D4" w:rsidRPr="002749D4">
        <w:rPr>
          <w:rFonts w:cs="Times New Roman" w:hint="eastAsia"/>
          <w:b/>
          <w:bCs/>
          <w:color w:val="auto"/>
          <w:kern w:val="2"/>
          <w:sz w:val="28"/>
          <w:szCs w:val="32"/>
        </w:rPr>
        <w:t>维保服务方案</w:t>
      </w:r>
    </w:p>
    <w:p w:rsidR="00B44F75" w:rsidRPr="002749D4" w:rsidRDefault="002749D4" w:rsidP="002749D4">
      <w:pPr>
        <w:widowControl/>
        <w:snapToGrid w:val="0"/>
        <w:ind w:firstLineChars="200" w:firstLine="480"/>
        <w:jc w:val="left"/>
        <w:textAlignment w:val="baseline"/>
        <w:rPr>
          <w:rFonts w:ascii="宋体" w:hAnsi="宋体"/>
          <w:color w:val="000000"/>
          <w:kern w:val="0"/>
          <w:sz w:val="24"/>
          <w:szCs w:val="24"/>
        </w:rPr>
      </w:pPr>
      <w:r>
        <w:rPr>
          <w:rStyle w:val="NormalCharacter"/>
          <w:rFonts w:ascii="宋体" w:hAnsi="宋体" w:hint="eastAsia"/>
          <w:color w:val="000000"/>
          <w:kern w:val="0"/>
          <w:szCs w:val="24"/>
        </w:rPr>
        <w:t>（</w:t>
      </w:r>
      <w:r w:rsidRPr="002749D4">
        <w:rPr>
          <w:rStyle w:val="NormalCharacter"/>
          <w:rFonts w:ascii="宋体" w:hAnsi="宋体" w:hint="eastAsia"/>
          <w:color w:val="000000"/>
          <w:kern w:val="0"/>
          <w:szCs w:val="24"/>
        </w:rPr>
        <w:t>根据服务商针对本项目提出的维保服务方案进行综合评分，内容包括但不限于火灾自动报警系统、应急照明系统、自动喷淋灭火系统、 室内外消火栓灭火系统等专项维保服务方案，以及维保作业制度等：1、整体方案制定详细，符合实际情况，科学合理，内容全面的，得 10 分；2、整体方案制定较详细，较符合实际情况，较科学合理，内容较全面的，得 7分；3、整体方案有待完善和充实的，得 5分；4、差或未提供的不得分。</w:t>
      </w:r>
      <w:r>
        <w:rPr>
          <w:rStyle w:val="NormalCharacter"/>
          <w:rFonts w:ascii="宋体" w:hAnsi="宋体" w:hint="eastAsia"/>
          <w:color w:val="000000"/>
          <w:kern w:val="0"/>
          <w:szCs w:val="24"/>
        </w:rPr>
        <w:t>）</w:t>
      </w: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pPr>
        <w:autoSpaceDE w:val="0"/>
        <w:autoSpaceDN w:val="0"/>
        <w:spacing w:line="440" w:lineRule="exact"/>
        <w:ind w:left="108" w:right="91"/>
        <w:jc w:val="left"/>
        <w:rPr>
          <w:rFonts w:ascii="宋体" w:hAnsi="宋体"/>
          <w:b/>
          <w:bCs/>
          <w:sz w:val="28"/>
          <w:szCs w:val="32"/>
        </w:rPr>
      </w:pPr>
    </w:p>
    <w:p w:rsidR="00B44F75" w:rsidRDefault="00B44F75" w:rsidP="002749D4">
      <w:pPr>
        <w:autoSpaceDE w:val="0"/>
        <w:autoSpaceDN w:val="0"/>
        <w:spacing w:line="440" w:lineRule="exact"/>
        <w:ind w:right="91"/>
        <w:jc w:val="left"/>
        <w:rPr>
          <w:rFonts w:ascii="宋体" w:hAnsi="宋体"/>
          <w:b/>
          <w:bCs/>
          <w:sz w:val="28"/>
          <w:szCs w:val="32"/>
        </w:rPr>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Default="002749D4" w:rsidP="002749D4">
      <w:pPr>
        <w:pStyle w:val="BodyText1I2"/>
        <w:ind w:firstLine="640"/>
      </w:pPr>
    </w:p>
    <w:p w:rsidR="002749D4" w:rsidRPr="002749D4" w:rsidRDefault="002749D4" w:rsidP="002749D4">
      <w:pPr>
        <w:pStyle w:val="BodyText1I2"/>
        <w:ind w:firstLine="640"/>
      </w:pPr>
    </w:p>
    <w:p w:rsidR="00B44F75" w:rsidRDefault="00B44F75">
      <w:pPr>
        <w:autoSpaceDE w:val="0"/>
        <w:autoSpaceDN w:val="0"/>
        <w:spacing w:line="440" w:lineRule="exact"/>
        <w:ind w:left="108" w:right="91"/>
        <w:jc w:val="left"/>
        <w:rPr>
          <w:rFonts w:ascii="宋体" w:hAnsi="宋体"/>
          <w:b/>
          <w:bCs/>
          <w:sz w:val="28"/>
          <w:szCs w:val="32"/>
        </w:rPr>
      </w:pPr>
    </w:p>
    <w:p w:rsidR="00B44F75" w:rsidRDefault="00C62D71">
      <w:pPr>
        <w:autoSpaceDE w:val="0"/>
        <w:autoSpaceDN w:val="0"/>
        <w:spacing w:line="440" w:lineRule="exact"/>
        <w:ind w:left="108" w:right="91"/>
        <w:jc w:val="left"/>
        <w:rPr>
          <w:rFonts w:ascii="宋体" w:hAnsi="宋体"/>
          <w:b/>
          <w:bCs/>
          <w:sz w:val="28"/>
          <w:szCs w:val="32"/>
        </w:rPr>
      </w:pPr>
      <w:r>
        <w:rPr>
          <w:rFonts w:ascii="宋体" w:hAnsi="宋体"/>
          <w:b/>
          <w:bCs/>
          <w:sz w:val="28"/>
          <w:szCs w:val="32"/>
        </w:rPr>
        <w:t>六、</w:t>
      </w:r>
      <w:r w:rsidR="002749D4" w:rsidRPr="002749D4">
        <w:rPr>
          <w:rFonts w:ascii="宋体" w:hAnsi="宋体" w:hint="eastAsia"/>
          <w:b/>
          <w:bCs/>
          <w:sz w:val="28"/>
          <w:szCs w:val="32"/>
        </w:rPr>
        <w:t>消防维保应急响应方案</w:t>
      </w:r>
    </w:p>
    <w:p w:rsidR="00B44F75" w:rsidRPr="002749D4" w:rsidRDefault="00C62D71" w:rsidP="002749D4">
      <w:pPr>
        <w:pStyle w:val="Default"/>
        <w:ind w:firstLineChars="200" w:firstLine="480"/>
        <w:rPr>
          <w:color w:val="auto"/>
          <w:szCs w:val="21"/>
        </w:rPr>
      </w:pPr>
      <w:r w:rsidRPr="002749D4">
        <w:rPr>
          <w:rFonts w:cs="Times New Roman" w:hint="eastAsia"/>
          <w:color w:val="auto"/>
          <w:kern w:val="2"/>
        </w:rPr>
        <w:t>（</w:t>
      </w:r>
      <w:r w:rsidR="002749D4" w:rsidRPr="002749D4">
        <w:rPr>
          <w:rFonts w:hint="eastAsia"/>
          <w:color w:val="auto"/>
          <w:szCs w:val="21"/>
        </w:rPr>
        <w:t>根据服务商针对本项目提出的消防维保应急响应方案进行综合评分：1、消防维保应急响应方案制定详细，符合实际情况，科学合理且操作性强，内容全面的，得 10 分；2、消防维保应急响应方案制定较详细，较符合实际情况，科学合理且操作性较强，内容较全面的，得 7分；3、消防维保应急响应方案有待完善和充实的，得 5分；4、差或未提供的不得分。</w:t>
      </w:r>
      <w:r w:rsidRPr="002749D4">
        <w:rPr>
          <w:rFonts w:hint="eastAsia"/>
          <w:color w:val="auto"/>
          <w:szCs w:val="21"/>
        </w:rPr>
        <w:t>）</w:t>
      </w: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2749D4" w:rsidRDefault="002749D4">
      <w:pPr>
        <w:pStyle w:val="Default"/>
        <w:spacing w:line="440" w:lineRule="exact"/>
        <w:rPr>
          <w:rFonts w:cs="Times New Roman"/>
          <w:b/>
          <w:bCs/>
          <w:color w:val="auto"/>
          <w:kern w:val="2"/>
          <w:sz w:val="28"/>
          <w:szCs w:val="32"/>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七、</w:t>
      </w:r>
      <w:bookmarkEnd w:id="5"/>
      <w:r w:rsidR="002749D4" w:rsidRPr="002749D4">
        <w:rPr>
          <w:rFonts w:cs="Times New Roman" w:hint="eastAsia"/>
          <w:b/>
          <w:bCs/>
          <w:color w:val="auto"/>
          <w:kern w:val="2"/>
          <w:sz w:val="28"/>
          <w:szCs w:val="32"/>
        </w:rPr>
        <w:t>服务质量保障措施</w:t>
      </w:r>
    </w:p>
    <w:p w:rsidR="00B44F75" w:rsidRPr="002749D4" w:rsidRDefault="00C62D71" w:rsidP="002749D4">
      <w:pPr>
        <w:pStyle w:val="Default"/>
        <w:spacing w:line="440" w:lineRule="exact"/>
        <w:ind w:firstLineChars="200" w:firstLine="480"/>
        <w:rPr>
          <w:rFonts w:asciiTheme="minorEastAsia" w:eastAsiaTheme="minorEastAsia" w:hAnsiTheme="minorEastAsia"/>
          <w:color w:val="auto"/>
          <w:szCs w:val="21"/>
        </w:rPr>
      </w:pPr>
      <w:r w:rsidRPr="002749D4">
        <w:rPr>
          <w:rFonts w:asciiTheme="minorEastAsia" w:eastAsiaTheme="minorEastAsia" w:hAnsiTheme="minorEastAsia" w:hint="eastAsia"/>
          <w:color w:val="auto"/>
        </w:rPr>
        <w:t>（</w:t>
      </w:r>
      <w:r w:rsidR="002749D4" w:rsidRPr="002749D4">
        <w:rPr>
          <w:rFonts w:asciiTheme="minorEastAsia" w:eastAsiaTheme="minorEastAsia" w:hAnsiTheme="minorEastAsia" w:hint="eastAsia"/>
          <w:color w:val="auto"/>
          <w:szCs w:val="21"/>
        </w:rPr>
        <w:t>根据服务商针对本项目提出的驻场人员服务方案进行综合评分：1、驻场人员服务方案制定详细，符合实际情况，科学合理且操作性强，内容全面的，得 10 分；2、驻场人员服务方案制定较详细，较符合实际情况，科学合理且操作性较强，内容较全面的，得 6 分；3、驻场人员服务方案有待完善和充实的,得 2分；4、差或未提供的不得分。</w:t>
      </w:r>
      <w:r w:rsidRPr="002749D4">
        <w:rPr>
          <w:rFonts w:asciiTheme="minorEastAsia" w:eastAsiaTheme="minorEastAsia" w:hAnsiTheme="minorEastAsia" w:hint="eastAsia"/>
          <w:color w:val="auto"/>
        </w:rPr>
        <w:t>）</w:t>
      </w: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B44F75">
      <w:pPr>
        <w:pStyle w:val="Default"/>
        <w:spacing w:line="440" w:lineRule="exact"/>
        <w:rPr>
          <w:color w:val="auto"/>
        </w:rPr>
      </w:pPr>
    </w:p>
    <w:p w:rsidR="00B44F75" w:rsidRDefault="00C62D71">
      <w:pPr>
        <w:pStyle w:val="3"/>
        <w:spacing w:before="120" w:after="120" w:line="440" w:lineRule="exact"/>
        <w:jc w:val="both"/>
        <w:rPr>
          <w:rFonts w:hAnsi="宋体"/>
          <w:sz w:val="28"/>
        </w:rPr>
      </w:pPr>
      <w:r>
        <w:rPr>
          <w:rFonts w:hAnsi="宋体" w:hint="eastAsia"/>
          <w:sz w:val="28"/>
        </w:rPr>
        <w:lastRenderedPageBreak/>
        <w:t>八、</w:t>
      </w:r>
      <w:r w:rsidR="002749D4" w:rsidRPr="002749D4">
        <w:rPr>
          <w:rFonts w:hAnsi="宋体" w:hint="eastAsia"/>
          <w:sz w:val="28"/>
        </w:rPr>
        <w:t>维保期间的疫情防控措施</w:t>
      </w:r>
    </w:p>
    <w:p w:rsidR="00B44F75" w:rsidRPr="002749D4" w:rsidRDefault="00C62D71" w:rsidP="002749D4">
      <w:pPr>
        <w:autoSpaceDE w:val="0"/>
        <w:autoSpaceDN w:val="0"/>
        <w:adjustRightInd w:val="0"/>
        <w:spacing w:line="440" w:lineRule="exact"/>
        <w:ind w:firstLineChars="200" w:firstLine="480"/>
        <w:jc w:val="left"/>
        <w:rPr>
          <w:rFonts w:ascii="宋体" w:hAnsi="宋体" w:cs="宋体"/>
          <w:kern w:val="0"/>
          <w:sz w:val="24"/>
          <w:szCs w:val="21"/>
        </w:rPr>
      </w:pPr>
      <w:r w:rsidRPr="002749D4">
        <w:rPr>
          <w:rFonts w:ascii="宋体" w:hAnsi="宋体" w:hint="eastAsia"/>
          <w:sz w:val="24"/>
          <w:szCs w:val="24"/>
        </w:rPr>
        <w:t>（</w:t>
      </w:r>
      <w:r w:rsidR="002749D4" w:rsidRPr="002749D4">
        <w:rPr>
          <w:rFonts w:ascii="宋体" w:hAnsi="宋体" w:cs="宋体" w:hint="eastAsia"/>
          <w:kern w:val="0"/>
          <w:sz w:val="24"/>
          <w:szCs w:val="21"/>
        </w:rPr>
        <w:t>根据服务商针对本项目提出的维保期间的疫情防控措施进行综合评分：1、维保期间的疫情防控措施制定详细，符合实际情况，科学合理且操作性强，内容全面的，得 5 分；2、维保期间的疫情防控措施制定较详细，较符合实际情况，科学合理且操作性较强，内容较全面的，得 3 分；3、维保期间的疫情防控措施内容有待完善和充实的，得 1 分。4、差或未提供的不得分。</w:t>
      </w:r>
      <w:r w:rsidRPr="002749D4">
        <w:rPr>
          <w:rFonts w:ascii="宋体" w:hAnsi="宋体" w:hint="eastAsia"/>
          <w:sz w:val="24"/>
          <w:szCs w:val="24"/>
        </w:rPr>
        <w:t>）</w:t>
      </w:r>
    </w:p>
    <w:p w:rsidR="00B44F75" w:rsidRPr="002749D4"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B44F75">
      <w:pPr>
        <w:pStyle w:val="Default"/>
        <w:spacing w:line="440" w:lineRule="exact"/>
        <w:rPr>
          <w:rFonts w:cs="Times New Roman"/>
          <w:b/>
          <w:bCs/>
          <w:color w:val="auto"/>
          <w:kern w:val="2"/>
          <w:sz w:val="28"/>
          <w:szCs w:val="32"/>
        </w:rPr>
      </w:pPr>
    </w:p>
    <w:p w:rsidR="00B44F75" w:rsidRDefault="00C62D71">
      <w:pPr>
        <w:pStyle w:val="Default"/>
        <w:spacing w:line="440" w:lineRule="exact"/>
        <w:rPr>
          <w:rFonts w:cs="Times New Roman"/>
          <w:b/>
          <w:bCs/>
          <w:color w:val="auto"/>
          <w:kern w:val="2"/>
          <w:sz w:val="28"/>
          <w:szCs w:val="32"/>
        </w:rPr>
      </w:pPr>
      <w:r>
        <w:rPr>
          <w:rFonts w:cs="Times New Roman"/>
          <w:b/>
          <w:bCs/>
          <w:color w:val="auto"/>
          <w:kern w:val="2"/>
          <w:sz w:val="28"/>
          <w:szCs w:val="32"/>
        </w:rPr>
        <w:lastRenderedPageBreak/>
        <w:t>九、</w:t>
      </w:r>
      <w:r w:rsidR="002749D4" w:rsidRPr="002749D4">
        <w:rPr>
          <w:rFonts w:cs="Times New Roman" w:hint="eastAsia"/>
          <w:b/>
          <w:bCs/>
          <w:color w:val="auto"/>
          <w:kern w:val="2"/>
          <w:sz w:val="28"/>
          <w:szCs w:val="32"/>
        </w:rPr>
        <w:t>服务</w:t>
      </w:r>
      <w:proofErr w:type="gramStart"/>
      <w:r w:rsidR="002749D4" w:rsidRPr="002749D4">
        <w:rPr>
          <w:rFonts w:cs="Times New Roman" w:hint="eastAsia"/>
          <w:b/>
          <w:bCs/>
          <w:color w:val="auto"/>
          <w:kern w:val="2"/>
          <w:sz w:val="28"/>
          <w:szCs w:val="32"/>
        </w:rPr>
        <w:t>商综合</w:t>
      </w:r>
      <w:proofErr w:type="gramEnd"/>
      <w:r w:rsidR="002749D4" w:rsidRPr="002749D4">
        <w:rPr>
          <w:rFonts w:cs="Times New Roman" w:hint="eastAsia"/>
          <w:b/>
          <w:bCs/>
          <w:color w:val="auto"/>
          <w:kern w:val="2"/>
          <w:sz w:val="28"/>
          <w:szCs w:val="32"/>
        </w:rPr>
        <w:t>实力</w:t>
      </w:r>
    </w:p>
    <w:p w:rsidR="002749D4" w:rsidRPr="002749D4" w:rsidRDefault="00C62D71"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hint="eastAsia"/>
          <w:sz w:val="24"/>
          <w:szCs w:val="24"/>
        </w:rPr>
        <w:t>（</w:t>
      </w:r>
      <w:bookmarkStart w:id="6" w:name="_Toc71549798"/>
      <w:r w:rsidR="002749D4" w:rsidRPr="002749D4">
        <w:rPr>
          <w:rFonts w:ascii="宋体" w:hAnsi="宋体" w:cs="宋体" w:hint="eastAsia"/>
          <w:kern w:val="0"/>
          <w:sz w:val="24"/>
          <w:szCs w:val="21"/>
        </w:rPr>
        <w:t xml:space="preserve">1、服务商自 2019 年 1 月 1 日（以竣工验收时间为准），获得过市级优秀消防设施工程专业承包企业的得 2 分，省级及以上的得 5分。本小项满分5分。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注：①奖项、荣誉应提供颁奖单位的颁奖文件（颁奖文件不含荣誉证书、奖杯、奖牌、奖状）或颁奖单位</w:t>
      </w:r>
      <w:proofErr w:type="gramStart"/>
      <w:r w:rsidRPr="002749D4">
        <w:rPr>
          <w:rFonts w:ascii="宋体" w:hAnsi="宋体" w:cs="宋体" w:hint="eastAsia"/>
          <w:kern w:val="0"/>
          <w:sz w:val="24"/>
          <w:szCs w:val="21"/>
        </w:rPr>
        <w:t>官网文件</w:t>
      </w:r>
      <w:proofErr w:type="gramEnd"/>
      <w:r w:rsidRPr="002749D4">
        <w:rPr>
          <w:rFonts w:ascii="宋体" w:hAnsi="宋体" w:cs="宋体" w:hint="eastAsia"/>
          <w:kern w:val="0"/>
          <w:sz w:val="24"/>
          <w:szCs w:val="21"/>
        </w:rPr>
        <w:t>的截图； ②国内依法登记注册以中国社会组织网或中国社会组织政务服务平台中“全国社会组织信用信息公示平台（试运行）”查询结果为准。投标文件中须提供该协会在中国社会组织网或中国社会组织政务服务平台中“全国社会组织信用信息公示平台（试运行）”查询结果截图。 ③民政部公布的“离岸社团”、“山寨社团”或中国社会组织政务服务平台中“全国社会组织信用信息公示平台 （试运行）”公示的“涉嫌非法社会组织”颁发的荣誉、奖励均无效。时间以获奖证书或获奖文件落款时间为准。</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2、服务商具有经中国国家认证认可监督管理委员会认可的认证机构颁发的有效的下列认证：</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（1）质量管理体系认证；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（2）职业健康安全管理体系认证；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（3）环境管理体系认证；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每提供一个证书得 1 分，满分 3 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备注：</w:t>
      </w:r>
      <w:r w:rsidR="00522F38">
        <w:rPr>
          <w:rFonts w:ascii="宋体" w:hAnsi="宋体" w:cs="宋体" w:hint="eastAsia"/>
          <w:kern w:val="0"/>
          <w:sz w:val="24"/>
          <w:szCs w:val="21"/>
        </w:rPr>
        <w:t>投标文件</w:t>
      </w:r>
      <w:r w:rsidRPr="002749D4">
        <w:rPr>
          <w:rFonts w:ascii="宋体" w:hAnsi="宋体" w:cs="宋体" w:hint="eastAsia"/>
          <w:kern w:val="0"/>
          <w:sz w:val="24"/>
          <w:szCs w:val="21"/>
        </w:rPr>
        <w:t>中同时提供证书扫描件及全国认证认可信息公共服务</w:t>
      </w:r>
      <w:proofErr w:type="gramStart"/>
      <w:r w:rsidRPr="002749D4">
        <w:rPr>
          <w:rFonts w:ascii="宋体" w:hAnsi="宋体" w:cs="宋体" w:hint="eastAsia"/>
          <w:kern w:val="0"/>
          <w:sz w:val="24"/>
          <w:szCs w:val="21"/>
        </w:rPr>
        <w:t>平台官网证书</w:t>
      </w:r>
      <w:proofErr w:type="gramEnd"/>
      <w:r w:rsidRPr="002749D4">
        <w:rPr>
          <w:rFonts w:ascii="宋体" w:hAnsi="宋体" w:cs="宋体" w:hint="eastAsia"/>
          <w:kern w:val="0"/>
          <w:sz w:val="24"/>
          <w:szCs w:val="21"/>
        </w:rPr>
        <w:t xml:space="preserve">信息查询截图，未提供或提供不全的不得分。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 xml:space="preserve">3、服务商具有消防设施工程专业承包一级及以上资质的，得 5 分。本小项满分 5 分。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4、服务商具有有效的安全生产许可证的，得 2 分。</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注：</w:t>
      </w:r>
      <w:r w:rsidR="00522F38">
        <w:rPr>
          <w:rFonts w:ascii="宋体" w:hAnsi="宋体" w:cs="宋体" w:hint="eastAsia"/>
          <w:kern w:val="0"/>
          <w:sz w:val="24"/>
          <w:szCs w:val="21"/>
        </w:rPr>
        <w:t>投标文件</w:t>
      </w:r>
      <w:r w:rsidRPr="002749D4">
        <w:rPr>
          <w:rFonts w:ascii="宋体" w:hAnsi="宋体" w:cs="宋体" w:hint="eastAsia"/>
          <w:kern w:val="0"/>
          <w:sz w:val="24"/>
          <w:szCs w:val="21"/>
        </w:rPr>
        <w:t xml:space="preserve">中提供证书扫描件。 </w:t>
      </w:r>
    </w:p>
    <w:p w:rsidR="002749D4"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5、服务商具备下列维保专用设备：声级计、万用表、接地电阻测试仪、风速仪、坡度仪、激光测距仪、消火栓压力测试装置、喷淋末端试水装置、</w:t>
      </w:r>
      <w:proofErr w:type="gramStart"/>
      <w:r w:rsidRPr="002749D4">
        <w:rPr>
          <w:rFonts w:ascii="宋体" w:hAnsi="宋体" w:cs="宋体" w:hint="eastAsia"/>
          <w:kern w:val="0"/>
          <w:sz w:val="24"/>
          <w:szCs w:val="21"/>
        </w:rPr>
        <w:t>烟温枪的</w:t>
      </w:r>
      <w:proofErr w:type="gramEnd"/>
      <w:r w:rsidRPr="002749D4">
        <w:rPr>
          <w:rFonts w:ascii="宋体" w:hAnsi="宋体" w:cs="宋体" w:hint="eastAsia"/>
          <w:kern w:val="0"/>
          <w:sz w:val="24"/>
          <w:szCs w:val="21"/>
        </w:rPr>
        <w:t>，全部具备的得满分 5 分，每缺少一项设备，扣 1 分，扣完为止。</w:t>
      </w:r>
    </w:p>
    <w:p w:rsidR="00B44F75" w:rsidRPr="002749D4" w:rsidRDefault="002749D4" w:rsidP="002749D4">
      <w:pPr>
        <w:spacing w:beforeLines="20" w:before="62" w:afterLines="20" w:after="62"/>
        <w:ind w:firstLineChars="200" w:firstLine="480"/>
        <w:jc w:val="left"/>
        <w:rPr>
          <w:rFonts w:ascii="宋体" w:hAnsi="宋体" w:cs="宋体"/>
          <w:kern w:val="0"/>
          <w:sz w:val="24"/>
          <w:szCs w:val="21"/>
        </w:rPr>
      </w:pPr>
      <w:r w:rsidRPr="002749D4">
        <w:rPr>
          <w:rFonts w:ascii="宋体" w:hAnsi="宋体" w:cs="宋体" w:hint="eastAsia"/>
          <w:kern w:val="0"/>
          <w:sz w:val="24"/>
          <w:szCs w:val="21"/>
        </w:rPr>
        <w:t>注：</w:t>
      </w:r>
      <w:r w:rsidR="00522F38">
        <w:rPr>
          <w:rFonts w:ascii="宋体" w:hAnsi="宋体" w:cs="宋体" w:hint="eastAsia"/>
          <w:kern w:val="0"/>
          <w:sz w:val="24"/>
          <w:szCs w:val="21"/>
        </w:rPr>
        <w:t>投标文件</w:t>
      </w:r>
      <w:r w:rsidRPr="002749D4">
        <w:rPr>
          <w:rFonts w:ascii="宋体" w:hAnsi="宋体" w:cs="宋体" w:hint="eastAsia"/>
          <w:kern w:val="0"/>
          <w:sz w:val="24"/>
          <w:szCs w:val="21"/>
        </w:rPr>
        <w:t>中提供设备购买的发票原件扫描件，须能体现设备名称、设备所有权等关键评审信息，若无法体现，须另附其他经磋商小组认可的相关证明材料。设备名称不完全相同但功能相同的予以认可，服务商须在</w:t>
      </w:r>
      <w:r w:rsidR="00522F38">
        <w:rPr>
          <w:rFonts w:ascii="宋体" w:hAnsi="宋体" w:cs="宋体" w:hint="eastAsia"/>
          <w:kern w:val="0"/>
          <w:sz w:val="24"/>
          <w:szCs w:val="21"/>
        </w:rPr>
        <w:t>投标文件</w:t>
      </w:r>
      <w:r w:rsidRPr="002749D4">
        <w:rPr>
          <w:rFonts w:ascii="宋体" w:hAnsi="宋体" w:cs="宋体" w:hint="eastAsia"/>
          <w:kern w:val="0"/>
          <w:sz w:val="24"/>
          <w:szCs w:val="21"/>
        </w:rPr>
        <w:t>中备注说明。</w:t>
      </w:r>
      <w:r w:rsidR="00C62D71" w:rsidRPr="002749D4">
        <w:rPr>
          <w:rFonts w:ascii="宋体" w:hAnsi="宋体" w:cs="宋体" w:hint="eastAsia"/>
          <w:kern w:val="0"/>
          <w:sz w:val="24"/>
          <w:szCs w:val="21"/>
        </w:rPr>
        <w:t>）</w:t>
      </w: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B44F75">
      <w:pPr>
        <w:pStyle w:val="BodyText1I2"/>
        <w:spacing w:line="440" w:lineRule="exact"/>
        <w:ind w:firstLineChars="0" w:firstLine="0"/>
      </w:pPr>
    </w:p>
    <w:p w:rsidR="00B44F75" w:rsidRDefault="00C62D71">
      <w:pPr>
        <w:pStyle w:val="BodyText1I2"/>
        <w:spacing w:line="440" w:lineRule="exact"/>
        <w:ind w:firstLineChars="0" w:firstLine="0"/>
        <w:rPr>
          <w:rFonts w:ascii="宋体" w:eastAsia="宋体" w:hAnsi="宋体"/>
          <w:b/>
          <w:bCs/>
          <w:sz w:val="28"/>
          <w:szCs w:val="32"/>
        </w:rPr>
      </w:pPr>
      <w:r>
        <w:rPr>
          <w:rFonts w:ascii="宋体" w:eastAsia="宋体" w:hAnsi="宋体" w:hint="eastAsia"/>
          <w:b/>
          <w:bCs/>
          <w:sz w:val="28"/>
          <w:szCs w:val="32"/>
        </w:rPr>
        <w:lastRenderedPageBreak/>
        <w:t>十、</w:t>
      </w:r>
      <w:r w:rsidR="00725E52" w:rsidRPr="00725E52">
        <w:rPr>
          <w:rFonts w:ascii="宋体" w:eastAsia="宋体" w:hAnsi="宋体" w:hint="eastAsia"/>
          <w:b/>
          <w:bCs/>
          <w:sz w:val="28"/>
          <w:szCs w:val="32"/>
        </w:rPr>
        <w:t>人员配备</w:t>
      </w:r>
    </w:p>
    <w:p w:rsidR="00725E52" w:rsidRPr="00725E52" w:rsidRDefault="00C62D71"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w:t>
      </w:r>
      <w:r w:rsidR="00725E52" w:rsidRPr="00725E52">
        <w:rPr>
          <w:rFonts w:ascii="宋体" w:eastAsia="宋体" w:hAnsi="宋体" w:cs="宋体" w:hint="eastAsia"/>
          <w:kern w:val="0"/>
          <w:sz w:val="24"/>
          <w:szCs w:val="21"/>
        </w:rPr>
        <w:t xml:space="preserve">1、服务商拟为本项目配备的项目负责人（1 人）同时具有一级机电工程专业建造师证书以及高级及以上工程师职称证书的，得 5 分；本小项满分 5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2、服务商拟为本项目配备的常驻现场人员具有消防设施操作员中级（四级）及以上证书或建（构）筑物消防员职业资格中级（四级）及以上证书的，得 5 分；本小项满分 5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3、服务商拟为本项目配备的项目组成员（上述 1、2 </w:t>
      </w:r>
      <w:proofErr w:type="gramStart"/>
      <w:r w:rsidRPr="00725E52">
        <w:rPr>
          <w:rFonts w:ascii="宋体" w:eastAsia="宋体" w:hAnsi="宋体" w:cs="宋体" w:hint="eastAsia"/>
          <w:kern w:val="0"/>
          <w:sz w:val="24"/>
          <w:szCs w:val="21"/>
        </w:rPr>
        <w:t>项人员</w:t>
      </w:r>
      <w:proofErr w:type="gramEnd"/>
      <w:r w:rsidRPr="00725E52">
        <w:rPr>
          <w:rFonts w:ascii="宋体" w:eastAsia="宋体" w:hAnsi="宋体" w:cs="宋体" w:hint="eastAsia"/>
          <w:kern w:val="0"/>
          <w:sz w:val="24"/>
          <w:szCs w:val="21"/>
        </w:rPr>
        <w:t xml:space="preserve">除外）中具有注册消防工程师证书的人员达到 3 人及以上的，得 3 分；否则不得分，本小项满分 3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4、服务商拟为本项目配备的项目组成员（上述 1、2 </w:t>
      </w:r>
      <w:proofErr w:type="gramStart"/>
      <w:r w:rsidRPr="00725E52">
        <w:rPr>
          <w:rFonts w:ascii="宋体" w:eastAsia="宋体" w:hAnsi="宋体" w:cs="宋体" w:hint="eastAsia"/>
          <w:kern w:val="0"/>
          <w:sz w:val="24"/>
          <w:szCs w:val="21"/>
        </w:rPr>
        <w:t>项人员</w:t>
      </w:r>
      <w:proofErr w:type="gramEnd"/>
      <w:r w:rsidRPr="00725E52">
        <w:rPr>
          <w:rFonts w:ascii="宋体" w:eastAsia="宋体" w:hAnsi="宋体" w:cs="宋体" w:hint="eastAsia"/>
          <w:kern w:val="0"/>
          <w:sz w:val="24"/>
          <w:szCs w:val="21"/>
        </w:rPr>
        <w:t>除外）中具有注册安全工程师证书的，得2分；否则不得分，本小项满分2分。</w:t>
      </w:r>
    </w:p>
    <w:p w:rsidR="00B44F75"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注：</w:t>
      </w:r>
      <w:r w:rsidR="00522F38">
        <w:rPr>
          <w:rFonts w:ascii="宋体" w:eastAsia="宋体" w:hAnsi="宋体" w:cs="宋体" w:hint="eastAsia"/>
          <w:kern w:val="0"/>
          <w:sz w:val="24"/>
          <w:szCs w:val="21"/>
        </w:rPr>
        <w:t>投标文件</w:t>
      </w:r>
      <w:r w:rsidRPr="00725E52">
        <w:rPr>
          <w:rFonts w:ascii="宋体" w:eastAsia="宋体" w:hAnsi="宋体" w:cs="宋体" w:hint="eastAsia"/>
          <w:kern w:val="0"/>
          <w:sz w:val="24"/>
          <w:szCs w:val="21"/>
        </w:rPr>
        <w:t>中同时提供证书扫描件以及服务商为上述人员缴纳的连续近一年内（任意三个月）的</w:t>
      </w:r>
      <w:proofErr w:type="gramStart"/>
      <w:r w:rsidRPr="00725E52">
        <w:rPr>
          <w:rFonts w:ascii="宋体" w:eastAsia="宋体" w:hAnsi="宋体" w:cs="宋体" w:hint="eastAsia"/>
          <w:kern w:val="0"/>
          <w:sz w:val="24"/>
          <w:szCs w:val="21"/>
        </w:rPr>
        <w:t>社保证明</w:t>
      </w:r>
      <w:proofErr w:type="gramEnd"/>
      <w:r w:rsidRPr="00725E52">
        <w:rPr>
          <w:rFonts w:ascii="宋体" w:eastAsia="宋体" w:hAnsi="宋体" w:cs="宋体" w:hint="eastAsia"/>
          <w:kern w:val="0"/>
          <w:sz w:val="24"/>
          <w:szCs w:val="21"/>
        </w:rPr>
        <w:t>材料。</w:t>
      </w:r>
      <w:r w:rsidR="00C62D71" w:rsidRPr="00725E52">
        <w:rPr>
          <w:rFonts w:ascii="宋体" w:eastAsia="宋体" w:hAnsi="宋体" w:cs="宋体" w:hint="eastAsia"/>
          <w:kern w:val="0"/>
          <w:sz w:val="24"/>
          <w:szCs w:val="21"/>
        </w:rPr>
        <w:t>）</w:t>
      </w:r>
    </w:p>
    <w:p w:rsidR="00B44F75" w:rsidRDefault="00B44F75">
      <w:pPr>
        <w:pStyle w:val="BodyText1I2"/>
        <w:ind w:firstLineChars="0" w:firstLine="0"/>
      </w:pPr>
    </w:p>
    <w:p w:rsidR="00B44F75" w:rsidRDefault="00B44F75">
      <w:pPr>
        <w:pStyle w:val="BodyText1I2"/>
        <w:ind w:firstLineChars="0" w:firstLine="0"/>
      </w:pPr>
    </w:p>
    <w:p w:rsidR="00B44F75" w:rsidRDefault="00B44F75">
      <w:pPr>
        <w:pStyle w:val="BodyText1I2"/>
        <w:ind w:firstLineChars="0" w:firstLine="0"/>
      </w:pPr>
    </w:p>
    <w:p w:rsidR="00B44F75" w:rsidRDefault="00B44F75">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rsidP="00725E52">
      <w:pPr>
        <w:pStyle w:val="BodyText1I2"/>
        <w:spacing w:line="440" w:lineRule="exact"/>
        <w:ind w:firstLineChars="0" w:firstLine="0"/>
        <w:rPr>
          <w:rFonts w:ascii="宋体" w:eastAsia="宋体" w:hAnsi="宋体"/>
          <w:b/>
          <w:bCs/>
          <w:sz w:val="28"/>
          <w:szCs w:val="32"/>
        </w:rPr>
      </w:pPr>
      <w:r>
        <w:rPr>
          <w:rFonts w:ascii="宋体" w:eastAsia="宋体" w:hAnsi="宋体" w:hint="eastAsia"/>
          <w:b/>
          <w:bCs/>
          <w:sz w:val="28"/>
          <w:szCs w:val="32"/>
        </w:rPr>
        <w:lastRenderedPageBreak/>
        <w:t>十一、</w:t>
      </w:r>
      <w:r w:rsidRPr="00725E52">
        <w:rPr>
          <w:rFonts w:ascii="宋体" w:eastAsia="宋体" w:hAnsi="宋体" w:hint="eastAsia"/>
          <w:b/>
          <w:bCs/>
          <w:sz w:val="28"/>
          <w:szCs w:val="32"/>
        </w:rPr>
        <w:t>服务商业绩</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（自 2019 年 1 月 1 日（以合同签订时间为准）以来，服务商具有</w:t>
      </w:r>
      <w:r w:rsidRPr="007D48B2">
        <w:rPr>
          <w:rFonts w:ascii="宋体" w:eastAsia="宋体" w:hAnsi="宋体" w:cs="宋体" w:hint="eastAsia"/>
          <w:kern w:val="0"/>
          <w:sz w:val="24"/>
          <w:szCs w:val="21"/>
        </w:rPr>
        <w:t>纪念馆或博物馆</w:t>
      </w:r>
      <w:r w:rsidR="00FF06A0">
        <w:rPr>
          <w:rFonts w:ascii="宋体" w:eastAsia="宋体" w:hAnsi="宋体" w:cs="宋体" w:hint="eastAsia"/>
          <w:kern w:val="0"/>
          <w:sz w:val="24"/>
          <w:szCs w:val="21"/>
        </w:rPr>
        <w:t>等场馆类</w:t>
      </w:r>
      <w:r w:rsidRPr="00725E52">
        <w:rPr>
          <w:rFonts w:ascii="宋体" w:eastAsia="宋体" w:hAnsi="宋体" w:cs="宋体" w:hint="eastAsia"/>
          <w:kern w:val="0"/>
          <w:sz w:val="24"/>
          <w:szCs w:val="21"/>
        </w:rPr>
        <w:t xml:space="preserve">消防设施系统维保项目业绩的，每提供一个得 5分，最多得 15 分。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 xml:space="preserve">注：（1）正在履约和已履约完成项目业绩均予以认可； </w:t>
      </w:r>
    </w:p>
    <w:p w:rsidR="00725E52" w:rsidRPr="00725E52" w:rsidRDefault="00725E52" w:rsidP="00725E52">
      <w:pPr>
        <w:pStyle w:val="BodyText1I2"/>
        <w:spacing w:line="440" w:lineRule="exact"/>
        <w:ind w:firstLine="480"/>
        <w:rPr>
          <w:rFonts w:ascii="宋体" w:eastAsia="宋体" w:hAnsi="宋体" w:cs="宋体"/>
          <w:kern w:val="0"/>
          <w:sz w:val="24"/>
          <w:szCs w:val="21"/>
        </w:rPr>
      </w:pPr>
      <w:r w:rsidRPr="00725E52">
        <w:rPr>
          <w:rFonts w:ascii="宋体" w:eastAsia="宋体" w:hAnsi="宋体" w:cs="宋体" w:hint="eastAsia"/>
          <w:kern w:val="0"/>
          <w:sz w:val="24"/>
          <w:szCs w:val="21"/>
        </w:rPr>
        <w:t>（2）</w:t>
      </w:r>
      <w:r w:rsidR="00522F38">
        <w:rPr>
          <w:rFonts w:ascii="宋体" w:eastAsia="宋体" w:hAnsi="宋体" w:cs="宋体" w:hint="eastAsia"/>
          <w:kern w:val="0"/>
          <w:sz w:val="24"/>
          <w:szCs w:val="21"/>
        </w:rPr>
        <w:t>投标文件</w:t>
      </w:r>
      <w:r w:rsidRPr="00725E52">
        <w:rPr>
          <w:rFonts w:ascii="宋体" w:eastAsia="宋体" w:hAnsi="宋体" w:cs="宋体" w:hint="eastAsia"/>
          <w:kern w:val="0"/>
          <w:sz w:val="24"/>
          <w:szCs w:val="21"/>
        </w:rPr>
        <w:t>中提供业绩合同扫描件。如合同中无法体现项目内容、合同签订时间等关键评审因素的，须另附业主单位（合同甲方）证明材料，未提供或提供不全的不得分。）</w:t>
      </w: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725E52" w:rsidRDefault="00725E52">
      <w:pPr>
        <w:pStyle w:val="BodyText1I2"/>
        <w:ind w:firstLineChars="0" w:firstLine="0"/>
      </w:pPr>
    </w:p>
    <w:p w:rsidR="00B44F75" w:rsidRDefault="00C62D71">
      <w:pPr>
        <w:widowControl/>
        <w:jc w:val="left"/>
        <w:rPr>
          <w:rFonts w:hAnsi="宋体"/>
          <w:b/>
          <w:bCs/>
          <w:sz w:val="28"/>
        </w:rPr>
      </w:pPr>
      <w:r>
        <w:rPr>
          <w:rFonts w:hAnsi="宋体"/>
          <w:b/>
          <w:bCs/>
          <w:sz w:val="28"/>
        </w:rPr>
        <w:br w:type="page"/>
      </w:r>
    </w:p>
    <w:p w:rsidR="00B44F75" w:rsidRDefault="00C62D71">
      <w:pPr>
        <w:spacing w:beforeLines="20" w:before="62" w:afterLines="20" w:after="62"/>
        <w:jc w:val="center"/>
        <w:rPr>
          <w:rFonts w:ascii="宋体" w:hAnsi="宋体"/>
          <w:b/>
          <w:bCs/>
          <w:sz w:val="24"/>
          <w:szCs w:val="24"/>
        </w:rPr>
      </w:pPr>
      <w:r>
        <w:rPr>
          <w:rFonts w:hAnsi="宋体" w:hint="eastAsia"/>
          <w:b/>
          <w:bCs/>
          <w:noProof/>
          <w:sz w:val="28"/>
        </w:rPr>
        <w:lastRenderedPageBreak/>
        <mc:AlternateContent>
          <mc:Choice Requires="wpg">
            <w:drawing>
              <wp:anchor distT="0" distB="0" distL="114300" distR="114300" simplePos="0" relativeHeight="251659264" behindDoc="0" locked="0" layoutInCell="1" allowOverlap="1" wp14:anchorId="501A9792" wp14:editId="27359787">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rsidR="00B44F75" w:rsidRDefault="00B44F75">
                              <w:pPr>
                                <w:rPr>
                                  <w:color w:val="FF0000"/>
                                </w:rPr>
                              </w:pPr>
                            </w:p>
                            <w:p w:rsidR="00B44F75" w:rsidRDefault="00C62D71">
                              <w:pPr>
                                <w:jc w:val="center"/>
                                <w:rPr>
                                  <w:color w:val="FF0000"/>
                                </w:rPr>
                              </w:pPr>
                              <w:r>
                                <w:rPr>
                                  <w:rFonts w:hint="eastAsia"/>
                                  <w:color w:val="FF0000"/>
                                </w:rPr>
                                <w:t>授权代表身份证正面</w:t>
                              </w:r>
                            </w:p>
                            <w:p w:rsidR="00B44F75" w:rsidRDefault="00C62D71">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rsidR="00B44F75" w:rsidRDefault="00B44F75">
                              <w:pPr>
                                <w:rPr>
                                  <w:color w:val="FF0000"/>
                                </w:rPr>
                              </w:pPr>
                            </w:p>
                            <w:p w:rsidR="00B44F75" w:rsidRDefault="00C62D71">
                              <w:pPr>
                                <w:jc w:val="center"/>
                                <w:rPr>
                                  <w:color w:val="FF0000"/>
                                </w:rPr>
                              </w:pPr>
                              <w:r>
                                <w:rPr>
                                  <w:rFonts w:hint="eastAsia"/>
                                  <w:color w:val="FF0000"/>
                                </w:rPr>
                                <w:t>授权代表身份证反面</w:t>
                              </w:r>
                            </w:p>
                            <w:p w:rsidR="00B44F75" w:rsidRDefault="00C62D71">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组合 1" o:spid="_x0000_s1026" style="position:absolute;left:0;text-align:left;margin-left:97.4pt;margin-top:199.5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">
                <v:roundrect id="自选图形 13"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B44F75" w:rsidRDefault="00B44F75">
                        <w:pPr>
                          <w:rPr>
                            <w:color w:val="FF0000"/>
                          </w:rPr>
                        </w:pPr>
                      </w:p>
                      <w:p w:rsidR="00B44F75" w:rsidRDefault="00C62D71">
                        <w:pPr>
                          <w:jc w:val="center"/>
                          <w:rPr>
                            <w:color w:val="FF0000"/>
                          </w:rPr>
                        </w:pPr>
                        <w:r>
                          <w:rPr>
                            <w:rFonts w:hint="eastAsia"/>
                            <w:color w:val="FF0000"/>
                          </w:rPr>
                          <w:t>授权代表身份证正面</w:t>
                        </w:r>
                      </w:p>
                      <w:p w:rsidR="00B44F75" w:rsidRDefault="00C62D71">
                        <w:pPr>
                          <w:jc w:val="center"/>
                          <w:rPr>
                            <w:color w:val="FF0000"/>
                            <w:szCs w:val="21"/>
                          </w:rPr>
                        </w:pPr>
                        <w:r>
                          <w:rPr>
                            <w:rFonts w:hint="eastAsia"/>
                            <w:color w:val="FF0000"/>
                          </w:rPr>
                          <w:t>复印件或影印件</w:t>
                        </w:r>
                      </w:p>
                    </w:txbxContent>
                  </v:textbox>
                </v:roundrect>
                <v:roundrect id="自选图形 14"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B44F75" w:rsidRDefault="00B44F75">
                        <w:pPr>
                          <w:rPr>
                            <w:color w:val="FF0000"/>
                          </w:rPr>
                        </w:pPr>
                      </w:p>
                      <w:p w:rsidR="00B44F75" w:rsidRDefault="00C62D71">
                        <w:pPr>
                          <w:jc w:val="center"/>
                          <w:rPr>
                            <w:color w:val="FF0000"/>
                          </w:rPr>
                        </w:pPr>
                        <w:r>
                          <w:rPr>
                            <w:rFonts w:hint="eastAsia"/>
                            <w:color w:val="FF0000"/>
                          </w:rPr>
                          <w:t>授权代表身份证反面</w:t>
                        </w:r>
                      </w:p>
                      <w:p w:rsidR="00B44F75" w:rsidRDefault="00C62D71">
                        <w:pPr>
                          <w:jc w:val="center"/>
                          <w:rPr>
                            <w:color w:val="FF0000"/>
                            <w:szCs w:val="21"/>
                          </w:rPr>
                        </w:pPr>
                        <w:r>
                          <w:rPr>
                            <w:rFonts w:hint="eastAsia"/>
                            <w:color w:val="FF0000"/>
                          </w:rPr>
                          <w:t>复印件或影印件</w:t>
                        </w:r>
                      </w:p>
                    </w:txbxContent>
                  </v:textbox>
                </v:roundrect>
              </v:group>
            </w:pict>
          </mc:Fallback>
        </mc:AlternateContent>
      </w:r>
      <w:r>
        <w:rPr>
          <w:rFonts w:hAnsi="宋体" w:hint="eastAsia"/>
          <w:b/>
          <w:bCs/>
          <w:sz w:val="28"/>
        </w:rPr>
        <w:t>十</w:t>
      </w:r>
      <w:r w:rsidR="00725E52">
        <w:rPr>
          <w:rFonts w:hAnsi="宋体" w:hint="eastAsia"/>
          <w:b/>
          <w:bCs/>
          <w:sz w:val="28"/>
        </w:rPr>
        <w:t>二</w:t>
      </w:r>
      <w:r>
        <w:rPr>
          <w:rFonts w:hAnsi="宋体" w:hint="eastAsia"/>
          <w:b/>
          <w:bCs/>
          <w:sz w:val="28"/>
        </w:rPr>
        <w:t>．投标授权书</w:t>
      </w:r>
      <w:bookmarkEnd w:id="6"/>
    </w:p>
    <w:p w:rsidR="00B44F75" w:rsidRDefault="00C62D71">
      <w:pPr>
        <w:pStyle w:val="a6"/>
        <w:snapToGrid w:val="0"/>
        <w:spacing w:line="360" w:lineRule="auto"/>
        <w:ind w:firstLineChars="200" w:firstLine="480"/>
        <w:jc w:val="left"/>
        <w:rPr>
          <w:rFonts w:hAnsi="宋体"/>
          <w:sz w:val="24"/>
          <w:szCs w:val="24"/>
        </w:rPr>
      </w:pPr>
      <w:r>
        <w:rPr>
          <w:rFonts w:hAnsi="宋体" w:hint="eastAsia"/>
          <w:sz w:val="24"/>
          <w:szCs w:val="24"/>
        </w:rPr>
        <w:t>本授权书声明：</w:t>
      </w:r>
      <w:r>
        <w:rPr>
          <w:rFonts w:hAnsi="宋体" w:hint="eastAsia"/>
          <w:sz w:val="24"/>
          <w:szCs w:val="24"/>
          <w:u w:val="single"/>
        </w:rPr>
        <w:t xml:space="preserve">           </w:t>
      </w:r>
      <w:r>
        <w:rPr>
          <w:rFonts w:hAnsi="宋体" w:hint="eastAsia"/>
          <w:sz w:val="24"/>
          <w:szCs w:val="24"/>
        </w:rPr>
        <w:t>公司（工厂）授权</w:t>
      </w:r>
      <w:r>
        <w:rPr>
          <w:rFonts w:hAnsi="宋体" w:hint="eastAsia"/>
          <w:sz w:val="24"/>
          <w:szCs w:val="24"/>
          <w:u w:val="single"/>
        </w:rPr>
        <w:t xml:space="preserve">       </w:t>
      </w:r>
      <w:r>
        <w:rPr>
          <w:rFonts w:hAnsi="宋体" w:hint="eastAsia"/>
          <w:sz w:val="24"/>
          <w:szCs w:val="24"/>
        </w:rPr>
        <w:t>（</w:t>
      </w:r>
      <w:r>
        <w:rPr>
          <w:rFonts w:hAnsi="宋体" w:hint="eastAsia"/>
          <w:b/>
          <w:sz w:val="24"/>
          <w:szCs w:val="24"/>
        </w:rPr>
        <w:t>投标人授权代表姓名、职务，手机号码</w:t>
      </w:r>
      <w:r>
        <w:rPr>
          <w:rFonts w:hAnsi="宋体" w:hint="eastAsia"/>
          <w:sz w:val="24"/>
          <w:szCs w:val="24"/>
        </w:rPr>
        <w:t>）代表本公司（工厂）参加</w:t>
      </w:r>
      <w:r w:rsidR="00BC72FB" w:rsidRPr="00BC72FB">
        <w:rPr>
          <w:rFonts w:hAnsi="宋体" w:hint="eastAsia"/>
          <w:sz w:val="24"/>
          <w:szCs w:val="24"/>
          <w:u w:val="single"/>
        </w:rPr>
        <w:t>安徽创新馆消防维保服务商遴选项目</w:t>
      </w:r>
      <w:r w:rsidR="00DD12FB">
        <w:rPr>
          <w:rFonts w:hAnsi="宋体" w:hint="eastAsia"/>
          <w:sz w:val="24"/>
          <w:szCs w:val="24"/>
          <w:u w:val="single"/>
        </w:rPr>
        <w:t>（二次）</w:t>
      </w:r>
      <w:r>
        <w:rPr>
          <w:rFonts w:hAnsi="宋体" w:hint="eastAsia"/>
          <w:bCs/>
          <w:sz w:val="24"/>
          <w:szCs w:val="24"/>
          <w:u w:val="single"/>
        </w:rPr>
        <w:t>活动</w:t>
      </w:r>
      <w:r>
        <w:rPr>
          <w:rFonts w:hAnsi="宋体" w:hint="eastAsia"/>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B44F75" w:rsidRDefault="00C62D71">
      <w:pPr>
        <w:pStyle w:val="a6"/>
        <w:snapToGrid w:val="0"/>
        <w:spacing w:line="360" w:lineRule="auto"/>
        <w:ind w:firstLineChars="200" w:firstLine="480"/>
        <w:jc w:val="left"/>
        <w:rPr>
          <w:rFonts w:hAnsi="宋体"/>
          <w:sz w:val="24"/>
          <w:szCs w:val="24"/>
        </w:rPr>
      </w:pPr>
      <w:r>
        <w:rPr>
          <w:rFonts w:hAnsi="宋体" w:hint="eastAsia"/>
          <w:sz w:val="24"/>
          <w:szCs w:val="24"/>
        </w:rPr>
        <w:t>本授权书自出具之日起生效。</w:t>
      </w:r>
    </w:p>
    <w:p w:rsidR="00B44F75" w:rsidRDefault="00B44F75">
      <w:pPr>
        <w:spacing w:line="360" w:lineRule="auto"/>
        <w:rPr>
          <w:rFonts w:ascii="宋体" w:hAnsi="宋体"/>
          <w:sz w:val="24"/>
          <w:szCs w:val="24"/>
        </w:rPr>
      </w:pPr>
    </w:p>
    <w:p w:rsidR="00B44F75" w:rsidRDefault="00C62D71">
      <w:pPr>
        <w:spacing w:line="360" w:lineRule="auto"/>
        <w:ind w:firstLine="645"/>
        <w:rPr>
          <w:rFonts w:ascii="宋体" w:hAnsi="宋体"/>
          <w:sz w:val="24"/>
          <w:szCs w:val="24"/>
        </w:rPr>
      </w:pPr>
      <w:r>
        <w:rPr>
          <w:rFonts w:ascii="宋体" w:hAnsi="宋体" w:hint="eastAsia"/>
          <w:sz w:val="24"/>
          <w:szCs w:val="24"/>
        </w:rPr>
        <w:t>特此声明。</w:t>
      </w:r>
    </w:p>
    <w:p w:rsidR="00B44F75" w:rsidRDefault="00B44F75">
      <w:pPr>
        <w:spacing w:line="360" w:lineRule="auto"/>
        <w:jc w:val="center"/>
        <w:rPr>
          <w:rFonts w:ascii="宋体" w:hAnsi="宋体"/>
          <w:sz w:val="24"/>
          <w:szCs w:val="24"/>
        </w:rPr>
      </w:pPr>
    </w:p>
    <w:p w:rsidR="00B44F75" w:rsidRDefault="00B44F75">
      <w:pPr>
        <w:spacing w:line="360" w:lineRule="auto"/>
        <w:rPr>
          <w:rFonts w:ascii="宋体" w:hAnsi="宋体"/>
          <w:sz w:val="24"/>
          <w:szCs w:val="24"/>
        </w:rPr>
      </w:pPr>
    </w:p>
    <w:p w:rsidR="00522F38" w:rsidRDefault="00522F38" w:rsidP="00E64BA3">
      <w:pPr>
        <w:pStyle w:val="BodyText1I2"/>
        <w:ind w:firstLine="640"/>
      </w:pPr>
    </w:p>
    <w:p w:rsidR="00522F38" w:rsidRDefault="00522F38" w:rsidP="00522F38">
      <w:pPr>
        <w:pStyle w:val="BodyText1I2"/>
        <w:ind w:firstLine="640"/>
      </w:pPr>
    </w:p>
    <w:p w:rsidR="00522F38" w:rsidRPr="00522F38" w:rsidRDefault="00522F38" w:rsidP="00522F38">
      <w:pPr>
        <w:pStyle w:val="BodyText1I2"/>
        <w:ind w:firstLine="640"/>
      </w:pPr>
    </w:p>
    <w:p w:rsidR="00B44F75" w:rsidRDefault="00C62D71">
      <w:pPr>
        <w:spacing w:line="360" w:lineRule="auto"/>
        <w:rPr>
          <w:rFonts w:ascii="宋体" w:hAnsi="宋体"/>
          <w:b/>
          <w:bCs/>
          <w:sz w:val="24"/>
          <w:szCs w:val="24"/>
        </w:rPr>
      </w:pPr>
      <w:r>
        <w:rPr>
          <w:rFonts w:ascii="宋体" w:hAnsi="宋体" w:hint="eastAsia"/>
          <w:b/>
          <w:bCs/>
          <w:sz w:val="24"/>
          <w:szCs w:val="24"/>
        </w:rPr>
        <w:t>投标人公章：</w:t>
      </w:r>
      <w:r>
        <w:rPr>
          <w:rFonts w:ascii="宋体" w:hAnsi="宋体" w:hint="eastAsia"/>
          <w:b/>
          <w:bCs/>
          <w:sz w:val="24"/>
          <w:szCs w:val="24"/>
          <w:u w:val="single"/>
        </w:rPr>
        <w:t xml:space="preserve">                    </w:t>
      </w:r>
    </w:p>
    <w:p w:rsidR="00B44F75" w:rsidRDefault="00C62D71">
      <w:pPr>
        <w:spacing w:line="360" w:lineRule="auto"/>
        <w:rPr>
          <w:rFonts w:ascii="宋体" w:hAnsi="宋体"/>
          <w:sz w:val="24"/>
          <w:szCs w:val="24"/>
        </w:rPr>
      </w:pPr>
      <w:r>
        <w:rPr>
          <w:rFonts w:ascii="宋体" w:hAnsi="宋体" w:hint="eastAsia"/>
          <w:sz w:val="24"/>
          <w:szCs w:val="24"/>
        </w:rPr>
        <w:t>日           期：</w:t>
      </w:r>
      <w:r>
        <w:rPr>
          <w:rFonts w:ascii="宋体" w:hAnsi="宋体" w:hint="eastAsia"/>
          <w:sz w:val="24"/>
          <w:szCs w:val="24"/>
          <w:u w:val="single"/>
        </w:rPr>
        <w:t xml:space="preserve">                   </w:t>
      </w:r>
      <w:r>
        <w:rPr>
          <w:rFonts w:ascii="宋体" w:hAnsi="宋体" w:hint="eastAsia"/>
          <w:sz w:val="24"/>
          <w:szCs w:val="24"/>
        </w:rPr>
        <w:t xml:space="preserve">   </w:t>
      </w:r>
    </w:p>
    <w:p w:rsidR="00B44F75" w:rsidRDefault="00B44F75">
      <w:pPr>
        <w:rPr>
          <w:rFonts w:ascii="宋体" w:hAnsi="宋体"/>
          <w:sz w:val="24"/>
          <w:szCs w:val="24"/>
        </w:rPr>
      </w:pPr>
    </w:p>
    <w:p w:rsidR="00B44F75" w:rsidRDefault="00B44F75">
      <w:pPr>
        <w:rPr>
          <w:rFonts w:ascii="宋体" w:hAnsi="宋体"/>
          <w:sz w:val="24"/>
          <w:szCs w:val="24"/>
        </w:rPr>
      </w:pPr>
    </w:p>
    <w:p w:rsidR="00B44F75" w:rsidRDefault="00C62D71">
      <w:pPr>
        <w:pStyle w:val="a6"/>
        <w:snapToGrid w:val="0"/>
        <w:spacing w:line="360" w:lineRule="auto"/>
        <w:jc w:val="left"/>
        <w:rPr>
          <w:rFonts w:hAnsi="宋体"/>
          <w:sz w:val="24"/>
          <w:szCs w:val="24"/>
        </w:rPr>
      </w:pPr>
      <w:r>
        <w:rPr>
          <w:rFonts w:hAnsi="宋体" w:hint="eastAsia"/>
          <w:sz w:val="24"/>
          <w:szCs w:val="24"/>
        </w:rPr>
        <w:t>注：</w:t>
      </w:r>
    </w:p>
    <w:p w:rsidR="00B44F75" w:rsidRDefault="00C62D71">
      <w:pPr>
        <w:pStyle w:val="a6"/>
        <w:snapToGrid w:val="0"/>
        <w:spacing w:line="360" w:lineRule="auto"/>
        <w:jc w:val="left"/>
        <w:rPr>
          <w:rFonts w:hAnsi="宋体"/>
          <w:sz w:val="24"/>
          <w:szCs w:val="28"/>
        </w:rPr>
      </w:pPr>
      <w:r>
        <w:rPr>
          <w:rFonts w:hAnsi="宋体" w:hint="eastAsia"/>
          <w:sz w:val="24"/>
          <w:szCs w:val="28"/>
        </w:rPr>
        <w:t>1.本项目只允许有唯一的投标人授权代表，投标文件中提供授权代表身份证</w:t>
      </w:r>
      <w:r>
        <w:rPr>
          <w:rFonts w:hAnsi="宋体" w:hint="eastAsia"/>
          <w:sz w:val="24"/>
        </w:rPr>
        <w:t>复印件或影印件</w:t>
      </w:r>
      <w:r>
        <w:rPr>
          <w:rFonts w:hAnsi="宋体" w:hint="eastAsia"/>
          <w:sz w:val="24"/>
          <w:szCs w:val="28"/>
        </w:rPr>
        <w:t>。</w:t>
      </w:r>
    </w:p>
    <w:p w:rsidR="00B44F75" w:rsidRDefault="00C62D71">
      <w:pPr>
        <w:pStyle w:val="a6"/>
        <w:snapToGrid w:val="0"/>
        <w:spacing w:line="360" w:lineRule="auto"/>
        <w:jc w:val="left"/>
        <w:rPr>
          <w:rFonts w:hAnsi="宋体"/>
          <w:sz w:val="24"/>
        </w:rPr>
      </w:pPr>
      <w:r>
        <w:rPr>
          <w:rFonts w:hAnsi="宋体" w:hint="eastAsia"/>
          <w:sz w:val="24"/>
          <w:szCs w:val="28"/>
        </w:rPr>
        <w:t>2.法定代表人参加投标的无需此件，</w:t>
      </w:r>
      <w:r>
        <w:rPr>
          <w:rFonts w:hAnsi="宋体" w:hint="eastAsia"/>
          <w:sz w:val="24"/>
        </w:rPr>
        <w:t>但投标文件中须提供法定代表人身份证复印件或影印件。</w:t>
      </w:r>
    </w:p>
    <w:p w:rsidR="00B44F75" w:rsidRDefault="00B44F75">
      <w:pPr>
        <w:pStyle w:val="a6"/>
        <w:snapToGrid w:val="0"/>
        <w:spacing w:line="360" w:lineRule="auto"/>
        <w:jc w:val="left"/>
        <w:rPr>
          <w:rFonts w:hAnsi="宋体"/>
          <w:sz w:val="24"/>
        </w:rPr>
      </w:pPr>
    </w:p>
    <w:p w:rsidR="00B44F75" w:rsidRDefault="00B44F75">
      <w:pPr>
        <w:pStyle w:val="a6"/>
        <w:snapToGrid w:val="0"/>
        <w:spacing w:line="360" w:lineRule="auto"/>
        <w:jc w:val="left"/>
        <w:rPr>
          <w:rFonts w:hAnsi="宋体"/>
          <w:b/>
          <w:bCs/>
          <w:sz w:val="28"/>
          <w:szCs w:val="32"/>
        </w:rPr>
      </w:pPr>
    </w:p>
    <w:p w:rsidR="00B44F75" w:rsidRDefault="00B44F75">
      <w:pPr>
        <w:pStyle w:val="a6"/>
        <w:snapToGrid w:val="0"/>
        <w:spacing w:line="360" w:lineRule="auto"/>
        <w:jc w:val="left"/>
        <w:rPr>
          <w:rFonts w:hAnsi="宋体"/>
          <w:b/>
          <w:bCs/>
          <w:sz w:val="28"/>
          <w:szCs w:val="32"/>
        </w:rPr>
      </w:pPr>
    </w:p>
    <w:p w:rsidR="00B44F75" w:rsidRDefault="00C62D71">
      <w:pPr>
        <w:pStyle w:val="a6"/>
        <w:snapToGrid w:val="0"/>
        <w:spacing w:line="360" w:lineRule="auto"/>
        <w:jc w:val="left"/>
        <w:rPr>
          <w:rFonts w:hAnsi="宋体"/>
          <w:b/>
          <w:bCs/>
          <w:sz w:val="28"/>
          <w:szCs w:val="32"/>
        </w:rPr>
      </w:pPr>
      <w:r>
        <w:rPr>
          <w:rFonts w:hAnsi="宋体"/>
          <w:b/>
          <w:bCs/>
          <w:sz w:val="28"/>
          <w:szCs w:val="32"/>
        </w:rPr>
        <w:t>十</w:t>
      </w:r>
      <w:r w:rsidR="00725E52">
        <w:rPr>
          <w:rFonts w:hAnsi="宋体" w:hint="eastAsia"/>
          <w:b/>
          <w:bCs/>
          <w:sz w:val="28"/>
          <w:szCs w:val="32"/>
        </w:rPr>
        <w:t>三</w:t>
      </w:r>
      <w:r>
        <w:rPr>
          <w:rFonts w:hAnsi="宋体"/>
          <w:b/>
          <w:bCs/>
          <w:sz w:val="28"/>
          <w:szCs w:val="32"/>
        </w:rPr>
        <w:t>、投标人认为其他需要提供的材料</w:t>
      </w:r>
    </w:p>
    <w:p w:rsidR="00B44F75" w:rsidRPr="00522F38" w:rsidRDefault="00B44F75">
      <w:pPr>
        <w:pStyle w:val="Default"/>
        <w:rPr>
          <w:color w:val="auto"/>
        </w:rPr>
      </w:pPr>
    </w:p>
    <w:sectPr w:rsidR="00B44F75" w:rsidRPr="00522F38">
      <w:pgSz w:w="11906" w:h="16838"/>
      <w:pgMar w:top="2098" w:right="1503" w:bottom="1871" w:left="150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E6" w:rsidRDefault="008A7BE6" w:rsidP="00E725B6">
      <w:r>
        <w:separator/>
      </w:r>
    </w:p>
  </w:endnote>
  <w:endnote w:type="continuationSeparator" w:id="0">
    <w:p w:rsidR="008A7BE6" w:rsidRDefault="008A7BE6" w:rsidP="00E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Malgun Gothic Semilight"/>
    <w:charset w:val="86"/>
    <w:family w:val="auto"/>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E6" w:rsidRDefault="008A7BE6" w:rsidP="00E725B6">
      <w:r>
        <w:separator/>
      </w:r>
    </w:p>
  </w:footnote>
  <w:footnote w:type="continuationSeparator" w:id="0">
    <w:p w:rsidR="008A7BE6" w:rsidRDefault="008A7BE6" w:rsidP="00E72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2A0AE10"/>
    <w:lvl w:ilvl="0">
      <w:start w:val="1"/>
      <w:numFmt w:val="decimal"/>
      <w:lvlText w:val="%1."/>
      <w:lvlJc w:val="left"/>
      <w:pPr>
        <w:tabs>
          <w:tab w:val="num" w:pos="360"/>
        </w:tabs>
        <w:ind w:left="360" w:hangingChars="200" w:hanging="360"/>
      </w:pPr>
    </w:lvl>
  </w:abstractNum>
  <w:abstractNum w:abstractNumId="1">
    <w:nsid w:val="2AD45344"/>
    <w:multiLevelType w:val="multilevel"/>
    <w:tmpl w:val="2AD4534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34DA51"/>
    <w:multiLevelType w:val="singleLevel"/>
    <w:tmpl w:val="2D34DA51"/>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E55D8"/>
    <w:rsid w:val="00011802"/>
    <w:rsid w:val="0001627F"/>
    <w:rsid w:val="00040BEE"/>
    <w:rsid w:val="000742A9"/>
    <w:rsid w:val="00097B53"/>
    <w:rsid w:val="000C5F23"/>
    <w:rsid w:val="000D3E0F"/>
    <w:rsid w:val="000D4064"/>
    <w:rsid w:val="000D4797"/>
    <w:rsid w:val="00105E75"/>
    <w:rsid w:val="00106455"/>
    <w:rsid w:val="00170BE6"/>
    <w:rsid w:val="001715ED"/>
    <w:rsid w:val="00172196"/>
    <w:rsid w:val="001724D0"/>
    <w:rsid w:val="00190086"/>
    <w:rsid w:val="0019117F"/>
    <w:rsid w:val="00195A34"/>
    <w:rsid w:val="001A0ED1"/>
    <w:rsid w:val="001A2B5C"/>
    <w:rsid w:val="001E0ED5"/>
    <w:rsid w:val="001E1C3C"/>
    <w:rsid w:val="00201103"/>
    <w:rsid w:val="00204496"/>
    <w:rsid w:val="00231BF9"/>
    <w:rsid w:val="002749D4"/>
    <w:rsid w:val="0027695A"/>
    <w:rsid w:val="00277EED"/>
    <w:rsid w:val="00296E8C"/>
    <w:rsid w:val="002E28DC"/>
    <w:rsid w:val="00304973"/>
    <w:rsid w:val="00317BEB"/>
    <w:rsid w:val="003350CA"/>
    <w:rsid w:val="003433C9"/>
    <w:rsid w:val="00357A7D"/>
    <w:rsid w:val="00380ADF"/>
    <w:rsid w:val="00393E7A"/>
    <w:rsid w:val="003A4C46"/>
    <w:rsid w:val="003B02F5"/>
    <w:rsid w:val="003B08EB"/>
    <w:rsid w:val="003B27AB"/>
    <w:rsid w:val="003C4962"/>
    <w:rsid w:val="00446105"/>
    <w:rsid w:val="00447D57"/>
    <w:rsid w:val="004578D2"/>
    <w:rsid w:val="00457EBA"/>
    <w:rsid w:val="00462D5D"/>
    <w:rsid w:val="004646BE"/>
    <w:rsid w:val="00467C4D"/>
    <w:rsid w:val="00467C5A"/>
    <w:rsid w:val="004B552E"/>
    <w:rsid w:val="004D06BB"/>
    <w:rsid w:val="004D4D49"/>
    <w:rsid w:val="00501127"/>
    <w:rsid w:val="00505C39"/>
    <w:rsid w:val="00505F4A"/>
    <w:rsid w:val="005154B2"/>
    <w:rsid w:val="00521966"/>
    <w:rsid w:val="00522F38"/>
    <w:rsid w:val="00534266"/>
    <w:rsid w:val="00540CE9"/>
    <w:rsid w:val="00551F2E"/>
    <w:rsid w:val="00555AC8"/>
    <w:rsid w:val="00560849"/>
    <w:rsid w:val="00583CB5"/>
    <w:rsid w:val="005B4640"/>
    <w:rsid w:val="005C5BC0"/>
    <w:rsid w:val="005D29AB"/>
    <w:rsid w:val="005D67AD"/>
    <w:rsid w:val="005D6849"/>
    <w:rsid w:val="005D7A82"/>
    <w:rsid w:val="00616F23"/>
    <w:rsid w:val="00620212"/>
    <w:rsid w:val="00620D86"/>
    <w:rsid w:val="006317B2"/>
    <w:rsid w:val="0067257C"/>
    <w:rsid w:val="0068699A"/>
    <w:rsid w:val="00693981"/>
    <w:rsid w:val="006B0C10"/>
    <w:rsid w:val="006B2019"/>
    <w:rsid w:val="006D02E6"/>
    <w:rsid w:val="006E45BC"/>
    <w:rsid w:val="00701C8C"/>
    <w:rsid w:val="00707439"/>
    <w:rsid w:val="00725E52"/>
    <w:rsid w:val="0074317F"/>
    <w:rsid w:val="00745630"/>
    <w:rsid w:val="00756A7F"/>
    <w:rsid w:val="00774C12"/>
    <w:rsid w:val="007932B4"/>
    <w:rsid w:val="007C3422"/>
    <w:rsid w:val="007D48B2"/>
    <w:rsid w:val="008072E9"/>
    <w:rsid w:val="008374FA"/>
    <w:rsid w:val="00842121"/>
    <w:rsid w:val="00854669"/>
    <w:rsid w:val="008575BE"/>
    <w:rsid w:val="0086462D"/>
    <w:rsid w:val="008A7BE6"/>
    <w:rsid w:val="008C028F"/>
    <w:rsid w:val="008C6F49"/>
    <w:rsid w:val="008C784B"/>
    <w:rsid w:val="008D6846"/>
    <w:rsid w:val="008D7DF4"/>
    <w:rsid w:val="008E5336"/>
    <w:rsid w:val="008F3AC4"/>
    <w:rsid w:val="008F44AE"/>
    <w:rsid w:val="0091575E"/>
    <w:rsid w:val="00923A5C"/>
    <w:rsid w:val="0093346E"/>
    <w:rsid w:val="0094549F"/>
    <w:rsid w:val="009454EF"/>
    <w:rsid w:val="00967880"/>
    <w:rsid w:val="00980AB0"/>
    <w:rsid w:val="00990E24"/>
    <w:rsid w:val="009A48CD"/>
    <w:rsid w:val="009B7F0F"/>
    <w:rsid w:val="009C08AC"/>
    <w:rsid w:val="009C3F75"/>
    <w:rsid w:val="009F4804"/>
    <w:rsid w:val="00A027F8"/>
    <w:rsid w:val="00A043FE"/>
    <w:rsid w:val="00A06E23"/>
    <w:rsid w:val="00A16AE9"/>
    <w:rsid w:val="00A2080D"/>
    <w:rsid w:val="00A45BC9"/>
    <w:rsid w:val="00A52BA6"/>
    <w:rsid w:val="00A625DD"/>
    <w:rsid w:val="00A757C3"/>
    <w:rsid w:val="00A804CC"/>
    <w:rsid w:val="00A90329"/>
    <w:rsid w:val="00A91786"/>
    <w:rsid w:val="00A9315B"/>
    <w:rsid w:val="00A94626"/>
    <w:rsid w:val="00AA7EEA"/>
    <w:rsid w:val="00AB2E55"/>
    <w:rsid w:val="00AE2E8E"/>
    <w:rsid w:val="00B124A1"/>
    <w:rsid w:val="00B149BD"/>
    <w:rsid w:val="00B44F75"/>
    <w:rsid w:val="00B62C05"/>
    <w:rsid w:val="00B647E6"/>
    <w:rsid w:val="00B850B6"/>
    <w:rsid w:val="00B9340D"/>
    <w:rsid w:val="00B93B3A"/>
    <w:rsid w:val="00BA040C"/>
    <w:rsid w:val="00BB6F5E"/>
    <w:rsid w:val="00BC2C69"/>
    <w:rsid w:val="00BC4752"/>
    <w:rsid w:val="00BC72FB"/>
    <w:rsid w:val="00BE3FD4"/>
    <w:rsid w:val="00BF4D03"/>
    <w:rsid w:val="00C037E7"/>
    <w:rsid w:val="00C111E1"/>
    <w:rsid w:val="00C13260"/>
    <w:rsid w:val="00C1438F"/>
    <w:rsid w:val="00C16D41"/>
    <w:rsid w:val="00C27203"/>
    <w:rsid w:val="00C44BD4"/>
    <w:rsid w:val="00C62D71"/>
    <w:rsid w:val="00C724DF"/>
    <w:rsid w:val="00C86EC8"/>
    <w:rsid w:val="00C91610"/>
    <w:rsid w:val="00CB01E6"/>
    <w:rsid w:val="00CC1A8F"/>
    <w:rsid w:val="00CD1DC2"/>
    <w:rsid w:val="00CF4385"/>
    <w:rsid w:val="00D1576A"/>
    <w:rsid w:val="00D2084D"/>
    <w:rsid w:val="00D552CA"/>
    <w:rsid w:val="00D57600"/>
    <w:rsid w:val="00D615EC"/>
    <w:rsid w:val="00D93346"/>
    <w:rsid w:val="00DB0735"/>
    <w:rsid w:val="00DC0162"/>
    <w:rsid w:val="00DD12FB"/>
    <w:rsid w:val="00DE36CD"/>
    <w:rsid w:val="00DF3B2F"/>
    <w:rsid w:val="00DF406B"/>
    <w:rsid w:val="00E06B0E"/>
    <w:rsid w:val="00E13B79"/>
    <w:rsid w:val="00E207D9"/>
    <w:rsid w:val="00E36172"/>
    <w:rsid w:val="00E40E39"/>
    <w:rsid w:val="00E6398A"/>
    <w:rsid w:val="00E64BA3"/>
    <w:rsid w:val="00E725B6"/>
    <w:rsid w:val="00E91DE3"/>
    <w:rsid w:val="00EA5BD9"/>
    <w:rsid w:val="00EB4C09"/>
    <w:rsid w:val="00ED0EAC"/>
    <w:rsid w:val="00ED2814"/>
    <w:rsid w:val="00F011C0"/>
    <w:rsid w:val="00F46188"/>
    <w:rsid w:val="00FA5450"/>
    <w:rsid w:val="00FB4BC4"/>
    <w:rsid w:val="00FC2C70"/>
    <w:rsid w:val="00FC5AA7"/>
    <w:rsid w:val="00FF06A0"/>
    <w:rsid w:val="03AC4AFA"/>
    <w:rsid w:val="08B03CF3"/>
    <w:rsid w:val="09026AF8"/>
    <w:rsid w:val="11AE7AAE"/>
    <w:rsid w:val="15320DE9"/>
    <w:rsid w:val="157955E3"/>
    <w:rsid w:val="1E1265D5"/>
    <w:rsid w:val="210E55D8"/>
    <w:rsid w:val="281D62A2"/>
    <w:rsid w:val="29065875"/>
    <w:rsid w:val="3158746F"/>
    <w:rsid w:val="319F5CFD"/>
    <w:rsid w:val="35AB0C97"/>
    <w:rsid w:val="39822409"/>
    <w:rsid w:val="3D6A2080"/>
    <w:rsid w:val="404B2362"/>
    <w:rsid w:val="64C31397"/>
    <w:rsid w:val="66952ECC"/>
    <w:rsid w:val="7B0A57DF"/>
    <w:rsid w:val="7D520FCE"/>
    <w:rsid w:val="7F7A7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pPr>
      <w:widowControl w:val="0"/>
      <w:jc w:val="both"/>
    </w:pPr>
    <w:rPr>
      <w:kern w:val="2"/>
      <w:sz w:val="21"/>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spacing w:after="0"/>
      <w:ind w:leftChars="0" w:left="0" w:firstLineChars="200" w:firstLine="420"/>
    </w:pPr>
    <w:rPr>
      <w:rFonts w:ascii="楷体_GB2312" w:eastAsia="楷体_GB2312"/>
      <w:sz w:val="32"/>
    </w:rPr>
  </w:style>
  <w:style w:type="paragraph" w:customStyle="1" w:styleId="BodyTextIndent">
    <w:name w:val="BodyTextIndent"/>
    <w:basedOn w:val="a"/>
    <w:next w:val="EnvelopeReturn"/>
    <w:qFormat/>
    <w:pPr>
      <w:spacing w:after="120"/>
      <w:ind w:leftChars="200" w:left="420"/>
      <w:textAlignment w:val="baseline"/>
    </w:pPr>
  </w:style>
  <w:style w:type="paragraph" w:customStyle="1" w:styleId="EnvelopeReturn">
    <w:name w:val="EnvelopeReturn"/>
    <w:basedOn w:val="a"/>
    <w:qFormat/>
    <w:pPr>
      <w:snapToGrid w:val="0"/>
      <w:textAlignment w:val="baseline"/>
    </w:pPr>
    <w:rPr>
      <w:rFonts w:ascii="Arial" w:hAnsi="Arial"/>
    </w:rPr>
  </w:style>
  <w:style w:type="paragraph" w:styleId="a3">
    <w:name w:val="annotation text"/>
    <w:basedOn w:val="a"/>
    <w:link w:val="Char"/>
    <w:semiHidden/>
    <w:unhideWhenUsed/>
    <w:qFormat/>
    <w:pPr>
      <w:jc w:val="left"/>
    </w:pPr>
  </w:style>
  <w:style w:type="paragraph" w:styleId="a4">
    <w:name w:val="Body Text Indent"/>
    <w:basedOn w:val="a"/>
    <w:next w:val="a5"/>
    <w:qFormat/>
    <w:pPr>
      <w:spacing w:after="120"/>
      <w:ind w:leftChars="200" w:left="420"/>
    </w:pPr>
    <w:rPr>
      <w:kern w:val="0"/>
      <w:sz w:val="20"/>
    </w:rPr>
  </w:style>
  <w:style w:type="paragraph" w:styleId="a5">
    <w:name w:val="envelope return"/>
    <w:basedOn w:val="a"/>
    <w:qFormat/>
    <w:pPr>
      <w:snapToGrid w:val="0"/>
    </w:pPr>
    <w:rPr>
      <w:rFonts w:ascii="Arial" w:hAnsi="Arial"/>
    </w:rPr>
  </w:style>
  <w:style w:type="paragraph" w:styleId="a6">
    <w:name w:val="Plain Text"/>
    <w:basedOn w:val="a"/>
    <w:link w:val="Char0"/>
    <w:qFormat/>
    <w:rPr>
      <w:rFonts w:ascii="宋体" w:hAnsi="Courier New"/>
      <w:szCs w:val="20"/>
    </w:rPr>
  </w:style>
  <w:style w:type="paragraph" w:styleId="a7">
    <w:name w:val="Balloon Text"/>
    <w:basedOn w:val="a"/>
    <w:link w:val="Char1"/>
    <w:semiHidden/>
    <w:unhideWhenUsed/>
    <w:qFormat/>
    <w:rPr>
      <w:sz w:val="18"/>
      <w:szCs w:val="18"/>
    </w:rPr>
  </w:style>
  <w:style w:type="paragraph" w:styleId="a8">
    <w:name w:val="footer"/>
    <w:basedOn w:val="a"/>
    <w:link w:val="Char2"/>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4"/>
    <w:semiHidden/>
    <w:unhideWhenUsed/>
    <w:qFormat/>
    <w:rPr>
      <w:b/>
      <w:bCs/>
    </w:rPr>
  </w:style>
  <w:style w:type="paragraph" w:styleId="20">
    <w:name w:val="Body Text First Indent 2"/>
    <w:basedOn w:val="a4"/>
    <w:qFormat/>
    <w:pPr>
      <w:ind w:firstLineChars="200" w:firstLine="420"/>
    </w:pPr>
    <w:rPr>
      <w:kern w:val="2"/>
      <w:sz w:val="21"/>
      <w:szCs w:val="24"/>
    </w:rPr>
  </w:style>
  <w:style w:type="character" w:styleId="ac">
    <w:name w:val="annotation reference"/>
    <w:basedOn w:val="a0"/>
    <w:semiHidden/>
    <w:unhideWhenUsed/>
    <w:rPr>
      <w:sz w:val="21"/>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3">
    <w:name w:val="页眉 Char"/>
    <w:basedOn w:val="a0"/>
    <w:link w:val="a9"/>
    <w:qFormat/>
    <w:rPr>
      <w:rFonts w:ascii="Times New Roman" w:eastAsia="宋体" w:hAnsi="Times New Roman" w:cs="Times New Roman"/>
      <w:kern w:val="2"/>
      <w:sz w:val="18"/>
      <w:szCs w:val="18"/>
    </w:rPr>
  </w:style>
  <w:style w:type="character" w:customStyle="1" w:styleId="Char2">
    <w:name w:val="页脚 Char"/>
    <w:basedOn w:val="a0"/>
    <w:link w:val="a8"/>
    <w:qFormat/>
    <w:rPr>
      <w:rFonts w:ascii="Times New Roman" w:eastAsia="宋体" w:hAnsi="Times New Roman" w:cs="Times New Roman"/>
      <w:kern w:val="2"/>
      <w:sz w:val="18"/>
      <w:szCs w:val="18"/>
    </w:rPr>
  </w:style>
  <w:style w:type="paragraph" w:customStyle="1" w:styleId="DL">
    <w:name w:val="D&amp;L"/>
    <w:basedOn w:val="a9"/>
    <w:uiPriority w:val="99"/>
    <w:qFormat/>
    <w:pPr>
      <w:pBdr>
        <w:bottom w:val="thinThickSmallGap" w:sz="18" w:space="1" w:color="auto"/>
      </w:pBdr>
      <w:adjustRightInd w:val="0"/>
      <w:snapToGrid/>
      <w:spacing w:line="240" w:lineRule="atLeast"/>
      <w:textAlignment w:val="baseline"/>
    </w:pPr>
    <w:rPr>
      <w:rFonts w:ascii="Calibri" w:hAnsi="Calibri"/>
      <w:kern w:val="0"/>
      <w:sz w:val="24"/>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宋体" w:eastAsia="宋体" w:hAnsi="Calibri" w:cs="Times New Roman"/>
      <w:b/>
      <w:bCs/>
      <w:kern w:val="2"/>
      <w:sz w:val="32"/>
      <w:szCs w:val="32"/>
    </w:rPr>
  </w:style>
  <w:style w:type="character" w:customStyle="1" w:styleId="Char0">
    <w:name w:val="纯文本 Char"/>
    <w:basedOn w:val="a0"/>
    <w:link w:val="a6"/>
    <w:qFormat/>
    <w:rPr>
      <w:rFonts w:ascii="宋体" w:eastAsia="宋体" w:hAnsi="Courier New" w:cs="Times New Roman"/>
      <w:kern w:val="2"/>
      <w:sz w:val="21"/>
    </w:rPr>
  </w:style>
  <w:style w:type="character" w:customStyle="1" w:styleId="Char1">
    <w:name w:val="批注框文本 Char"/>
    <w:basedOn w:val="a0"/>
    <w:link w:val="a7"/>
    <w:semiHidden/>
    <w:qFormat/>
    <w:rPr>
      <w:rFonts w:ascii="Times New Roman" w:eastAsia="宋体" w:hAnsi="Times New Roman" w:cs="Times New Roman"/>
      <w:kern w:val="2"/>
      <w:sz w:val="18"/>
      <w:szCs w:val="18"/>
    </w:rPr>
  </w:style>
  <w:style w:type="paragraph" w:styleId="ad">
    <w:name w:val="List Paragraph"/>
    <w:basedOn w:val="a"/>
    <w:uiPriority w:val="99"/>
    <w:unhideWhenUsed/>
    <w:qFormat/>
    <w:pPr>
      <w:ind w:firstLineChars="200" w:firstLine="420"/>
    </w:pPr>
  </w:style>
  <w:style w:type="paragraph" w:customStyle="1" w:styleId="ae">
    <w:name w:val="表内居左"/>
    <w:basedOn w:val="a"/>
    <w:qFormat/>
    <w:rPr>
      <w:rFonts w:hint="eastAsia"/>
    </w:rPr>
  </w:style>
  <w:style w:type="character" w:customStyle="1" w:styleId="Char">
    <w:name w:val="批注文字 Char"/>
    <w:basedOn w:val="a0"/>
    <w:link w:val="a3"/>
    <w:semiHidden/>
    <w:rPr>
      <w:kern w:val="2"/>
      <w:sz w:val="21"/>
      <w:szCs w:val="22"/>
    </w:rPr>
  </w:style>
  <w:style w:type="character" w:customStyle="1" w:styleId="Char4">
    <w:name w:val="批注主题 Char"/>
    <w:basedOn w:val="Char"/>
    <w:link w:val="ab"/>
    <w:semiHidden/>
    <w:rPr>
      <w:b/>
      <w:bCs/>
      <w:kern w:val="2"/>
      <w:sz w:val="21"/>
      <w:szCs w:val="22"/>
    </w:rPr>
  </w:style>
  <w:style w:type="character" w:customStyle="1" w:styleId="NormalCharacter">
    <w:name w:val="NormalCharacter"/>
    <w:link w:val="UserStyle5"/>
    <w:semiHidden/>
    <w:qFormat/>
    <w:rPr>
      <w:rFonts w:ascii="Tahoma" w:hAnsi="Tahoma"/>
      <w:kern w:val="2"/>
      <w:sz w:val="24"/>
      <w:lang w:val="en-US" w:eastAsia="zh-CN" w:bidi="ar-SA"/>
    </w:rPr>
  </w:style>
  <w:style w:type="paragraph" w:customStyle="1" w:styleId="UserStyle5">
    <w:name w:val="UserStyle_5"/>
    <w:basedOn w:val="a"/>
    <w:link w:val="NormalCharacter"/>
    <w:qFormat/>
    <w:pPr>
      <w:textAlignment w:val="baseline"/>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qFormat="1"/>
    <w:lsdException w:name="footer" w:semiHidden="0" w:qFormat="1"/>
    <w:lsdException w:name="caption" w:qFormat="1"/>
    <w:lsdException w:name="envelope return"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pPr>
      <w:widowControl w:val="0"/>
      <w:jc w:val="both"/>
    </w:pPr>
    <w:rPr>
      <w:kern w:val="2"/>
      <w:sz w:val="21"/>
      <w:szCs w:val="22"/>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qFormat/>
    <w:pPr>
      <w:spacing w:after="0"/>
      <w:ind w:leftChars="0" w:left="0" w:firstLineChars="200" w:firstLine="420"/>
    </w:pPr>
    <w:rPr>
      <w:rFonts w:ascii="楷体_GB2312" w:eastAsia="楷体_GB2312"/>
      <w:sz w:val="32"/>
    </w:rPr>
  </w:style>
  <w:style w:type="paragraph" w:customStyle="1" w:styleId="BodyTextIndent">
    <w:name w:val="BodyTextIndent"/>
    <w:basedOn w:val="a"/>
    <w:next w:val="EnvelopeReturn"/>
    <w:qFormat/>
    <w:pPr>
      <w:spacing w:after="120"/>
      <w:ind w:leftChars="200" w:left="420"/>
      <w:textAlignment w:val="baseline"/>
    </w:pPr>
  </w:style>
  <w:style w:type="paragraph" w:customStyle="1" w:styleId="EnvelopeReturn">
    <w:name w:val="EnvelopeReturn"/>
    <w:basedOn w:val="a"/>
    <w:qFormat/>
    <w:pPr>
      <w:snapToGrid w:val="0"/>
      <w:textAlignment w:val="baseline"/>
    </w:pPr>
    <w:rPr>
      <w:rFonts w:ascii="Arial" w:hAnsi="Arial"/>
    </w:rPr>
  </w:style>
  <w:style w:type="paragraph" w:styleId="a3">
    <w:name w:val="annotation text"/>
    <w:basedOn w:val="a"/>
    <w:link w:val="Char"/>
    <w:semiHidden/>
    <w:unhideWhenUsed/>
    <w:qFormat/>
    <w:pPr>
      <w:jc w:val="left"/>
    </w:pPr>
  </w:style>
  <w:style w:type="paragraph" w:styleId="a4">
    <w:name w:val="Body Text Indent"/>
    <w:basedOn w:val="a"/>
    <w:next w:val="a5"/>
    <w:qFormat/>
    <w:pPr>
      <w:spacing w:after="120"/>
      <w:ind w:leftChars="200" w:left="420"/>
    </w:pPr>
    <w:rPr>
      <w:kern w:val="0"/>
      <w:sz w:val="20"/>
    </w:rPr>
  </w:style>
  <w:style w:type="paragraph" w:styleId="a5">
    <w:name w:val="envelope return"/>
    <w:basedOn w:val="a"/>
    <w:qFormat/>
    <w:pPr>
      <w:snapToGrid w:val="0"/>
    </w:pPr>
    <w:rPr>
      <w:rFonts w:ascii="Arial" w:hAnsi="Arial"/>
    </w:rPr>
  </w:style>
  <w:style w:type="paragraph" w:styleId="a6">
    <w:name w:val="Plain Text"/>
    <w:basedOn w:val="a"/>
    <w:link w:val="Char0"/>
    <w:qFormat/>
    <w:rPr>
      <w:rFonts w:ascii="宋体" w:hAnsi="Courier New"/>
      <w:szCs w:val="20"/>
    </w:rPr>
  </w:style>
  <w:style w:type="paragraph" w:styleId="a7">
    <w:name w:val="Balloon Text"/>
    <w:basedOn w:val="a"/>
    <w:link w:val="Char1"/>
    <w:semiHidden/>
    <w:unhideWhenUsed/>
    <w:qFormat/>
    <w:rPr>
      <w:sz w:val="18"/>
      <w:szCs w:val="18"/>
    </w:rPr>
  </w:style>
  <w:style w:type="paragraph" w:styleId="a8">
    <w:name w:val="footer"/>
    <w:basedOn w:val="a"/>
    <w:link w:val="Char2"/>
    <w:unhideWhenUsed/>
    <w:qFormat/>
    <w:pPr>
      <w:tabs>
        <w:tab w:val="center" w:pos="4153"/>
        <w:tab w:val="right" w:pos="8306"/>
      </w:tabs>
      <w:snapToGrid w:val="0"/>
      <w:jc w:val="left"/>
    </w:pPr>
    <w:rPr>
      <w:sz w:val="18"/>
      <w:szCs w:val="18"/>
    </w:rPr>
  </w:style>
  <w:style w:type="paragraph" w:styleId="a9">
    <w:name w:val="header"/>
    <w:basedOn w:val="a"/>
    <w:link w:val="Char3"/>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kern w:val="0"/>
      <w:sz w:val="24"/>
    </w:rPr>
  </w:style>
  <w:style w:type="paragraph" w:styleId="ab">
    <w:name w:val="annotation subject"/>
    <w:basedOn w:val="a3"/>
    <w:next w:val="a3"/>
    <w:link w:val="Char4"/>
    <w:semiHidden/>
    <w:unhideWhenUsed/>
    <w:qFormat/>
    <w:rPr>
      <w:b/>
      <w:bCs/>
    </w:rPr>
  </w:style>
  <w:style w:type="paragraph" w:styleId="20">
    <w:name w:val="Body Text First Indent 2"/>
    <w:basedOn w:val="a4"/>
    <w:qFormat/>
    <w:pPr>
      <w:ind w:firstLineChars="200" w:firstLine="420"/>
    </w:pPr>
    <w:rPr>
      <w:kern w:val="2"/>
      <w:sz w:val="21"/>
      <w:szCs w:val="24"/>
    </w:rPr>
  </w:style>
  <w:style w:type="character" w:styleId="ac">
    <w:name w:val="annotation reference"/>
    <w:basedOn w:val="a0"/>
    <w:semiHidden/>
    <w:unhideWhenUsed/>
    <w:rPr>
      <w:sz w:val="21"/>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3">
    <w:name w:val="页眉 Char"/>
    <w:basedOn w:val="a0"/>
    <w:link w:val="a9"/>
    <w:qFormat/>
    <w:rPr>
      <w:rFonts w:ascii="Times New Roman" w:eastAsia="宋体" w:hAnsi="Times New Roman" w:cs="Times New Roman"/>
      <w:kern w:val="2"/>
      <w:sz w:val="18"/>
      <w:szCs w:val="18"/>
    </w:rPr>
  </w:style>
  <w:style w:type="character" w:customStyle="1" w:styleId="Char2">
    <w:name w:val="页脚 Char"/>
    <w:basedOn w:val="a0"/>
    <w:link w:val="a8"/>
    <w:qFormat/>
    <w:rPr>
      <w:rFonts w:ascii="Times New Roman" w:eastAsia="宋体" w:hAnsi="Times New Roman" w:cs="Times New Roman"/>
      <w:kern w:val="2"/>
      <w:sz w:val="18"/>
      <w:szCs w:val="18"/>
    </w:rPr>
  </w:style>
  <w:style w:type="paragraph" w:customStyle="1" w:styleId="DL">
    <w:name w:val="D&amp;L"/>
    <w:basedOn w:val="a9"/>
    <w:uiPriority w:val="99"/>
    <w:qFormat/>
    <w:pPr>
      <w:pBdr>
        <w:bottom w:val="thinThickSmallGap" w:sz="18" w:space="1" w:color="auto"/>
      </w:pBdr>
      <w:adjustRightInd w:val="0"/>
      <w:snapToGrid/>
      <w:spacing w:line="240" w:lineRule="atLeast"/>
      <w:textAlignment w:val="baseline"/>
    </w:pPr>
    <w:rPr>
      <w:rFonts w:ascii="Calibri" w:hAnsi="Calibri"/>
      <w:kern w:val="0"/>
      <w:sz w:val="24"/>
      <w:szCs w:val="20"/>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3Char">
    <w:name w:val="标题 3 Char"/>
    <w:basedOn w:val="a0"/>
    <w:link w:val="3"/>
    <w:qFormat/>
    <w:rPr>
      <w:rFonts w:ascii="宋体" w:eastAsia="宋体" w:hAnsi="Calibri" w:cs="Times New Roman"/>
      <w:b/>
      <w:bCs/>
      <w:kern w:val="2"/>
      <w:sz w:val="32"/>
      <w:szCs w:val="32"/>
    </w:rPr>
  </w:style>
  <w:style w:type="character" w:customStyle="1" w:styleId="Char0">
    <w:name w:val="纯文本 Char"/>
    <w:basedOn w:val="a0"/>
    <w:link w:val="a6"/>
    <w:qFormat/>
    <w:rPr>
      <w:rFonts w:ascii="宋体" w:eastAsia="宋体" w:hAnsi="Courier New" w:cs="Times New Roman"/>
      <w:kern w:val="2"/>
      <w:sz w:val="21"/>
    </w:rPr>
  </w:style>
  <w:style w:type="character" w:customStyle="1" w:styleId="Char1">
    <w:name w:val="批注框文本 Char"/>
    <w:basedOn w:val="a0"/>
    <w:link w:val="a7"/>
    <w:semiHidden/>
    <w:qFormat/>
    <w:rPr>
      <w:rFonts w:ascii="Times New Roman" w:eastAsia="宋体" w:hAnsi="Times New Roman" w:cs="Times New Roman"/>
      <w:kern w:val="2"/>
      <w:sz w:val="18"/>
      <w:szCs w:val="18"/>
    </w:rPr>
  </w:style>
  <w:style w:type="paragraph" w:styleId="ad">
    <w:name w:val="List Paragraph"/>
    <w:basedOn w:val="a"/>
    <w:uiPriority w:val="99"/>
    <w:unhideWhenUsed/>
    <w:qFormat/>
    <w:pPr>
      <w:ind w:firstLineChars="200" w:firstLine="420"/>
    </w:pPr>
  </w:style>
  <w:style w:type="paragraph" w:customStyle="1" w:styleId="ae">
    <w:name w:val="表内居左"/>
    <w:basedOn w:val="a"/>
    <w:qFormat/>
    <w:rPr>
      <w:rFonts w:hint="eastAsia"/>
    </w:rPr>
  </w:style>
  <w:style w:type="character" w:customStyle="1" w:styleId="Char">
    <w:name w:val="批注文字 Char"/>
    <w:basedOn w:val="a0"/>
    <w:link w:val="a3"/>
    <w:semiHidden/>
    <w:rPr>
      <w:kern w:val="2"/>
      <w:sz w:val="21"/>
      <w:szCs w:val="22"/>
    </w:rPr>
  </w:style>
  <w:style w:type="character" w:customStyle="1" w:styleId="Char4">
    <w:name w:val="批注主题 Char"/>
    <w:basedOn w:val="Char"/>
    <w:link w:val="ab"/>
    <w:semiHidden/>
    <w:rPr>
      <w:b/>
      <w:bCs/>
      <w:kern w:val="2"/>
      <w:sz w:val="21"/>
      <w:szCs w:val="22"/>
    </w:rPr>
  </w:style>
  <w:style w:type="character" w:customStyle="1" w:styleId="NormalCharacter">
    <w:name w:val="NormalCharacter"/>
    <w:link w:val="UserStyle5"/>
    <w:semiHidden/>
    <w:qFormat/>
    <w:rPr>
      <w:rFonts w:ascii="Tahoma" w:hAnsi="Tahoma"/>
      <w:kern w:val="2"/>
      <w:sz w:val="24"/>
      <w:lang w:val="en-US" w:eastAsia="zh-CN" w:bidi="ar-SA"/>
    </w:rPr>
  </w:style>
  <w:style w:type="paragraph" w:customStyle="1" w:styleId="UserStyle5">
    <w:name w:val="UserStyle_5"/>
    <w:basedOn w:val="a"/>
    <w:link w:val="NormalCharacter"/>
    <w:qFormat/>
    <w:pPr>
      <w:textAlignment w:val="baseline"/>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C5D120-6950-4795-B18E-9FC99D41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39</Pages>
  <Words>2474</Words>
  <Characters>14102</Characters>
  <Application>Microsoft Office Word</Application>
  <DocSecurity>0</DocSecurity>
  <Lines>117</Lines>
  <Paragraphs>33</Paragraphs>
  <ScaleCrop>false</ScaleCrop>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134</cp:revision>
  <dcterms:created xsi:type="dcterms:W3CDTF">2021-12-22T02:29:00Z</dcterms:created>
  <dcterms:modified xsi:type="dcterms:W3CDTF">2022-03-23T02:52:00Z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86138EB1591D42DD865A5E858F34601B</vt:lpwstr>
  </property>
</Properties>
</file>