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color="auto" w:fill="FFFFFF"/>
        <w:spacing w:before="0" w:beforeAutospacing="0" w:after="0" w:afterAutospacing="0" w:line="592" w:lineRule="exact"/>
        <w:jc w:val="center"/>
        <w:rPr>
          <w:rFonts w:ascii="方正公文小标宋" w:hAnsi="方正公文小标宋" w:eastAsia="方正公文小标宋" w:cs="方正公文小标宋"/>
          <w:bCs/>
          <w:sz w:val="44"/>
          <w:szCs w:val="44"/>
        </w:rPr>
      </w:pPr>
      <w:bookmarkStart w:id="0" w:name="_Hlk96894255"/>
      <w:r>
        <w:rPr>
          <w:rFonts w:hint="eastAsia" w:ascii="方正公文小标宋" w:hAnsi="方正公文小标宋" w:eastAsia="方正公文小标宋" w:cs="方正公文小标宋"/>
          <w:bCs/>
          <w:sz w:val="44"/>
          <w:szCs w:val="44"/>
        </w:rPr>
        <w:t>安徽创新馆部分会场维修改造施工服务商</w:t>
      </w:r>
    </w:p>
    <w:bookmarkEnd w:id="0"/>
    <w:p>
      <w:pPr>
        <w:pStyle w:val="13"/>
        <w:shd w:val="clear" w:color="auto" w:fill="FFFFFF"/>
        <w:spacing w:before="0" w:beforeAutospacing="0" w:after="0" w:afterAutospacing="0" w:line="592" w:lineRule="exact"/>
        <w:jc w:val="center"/>
        <w:rPr>
          <w:rFonts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遴选文件</w:t>
      </w:r>
    </w:p>
    <w:p>
      <w:pPr>
        <w:pStyle w:val="13"/>
        <w:shd w:val="clear" w:color="auto" w:fill="FFFFFF"/>
        <w:spacing w:before="0" w:beforeAutospacing="0" w:after="0" w:afterAutospacing="0" w:line="592" w:lineRule="exact"/>
        <w:ind w:firstLine="880" w:firstLineChars="200"/>
        <w:jc w:val="both"/>
        <w:rPr>
          <w:rFonts w:ascii="方正小标宋简体" w:hAnsi="方正小标宋简体" w:eastAsia="方正小标宋简体" w:cs="方正小标宋简体"/>
          <w:sz w:val="44"/>
          <w:szCs w:val="44"/>
          <w:shd w:val="clear" w:color="auto" w:fill="FFFFFF"/>
        </w:rPr>
      </w:pPr>
    </w:p>
    <w:p>
      <w:pPr>
        <w:pStyle w:val="13"/>
        <w:shd w:val="clear" w:color="auto" w:fill="FFFFFF"/>
        <w:spacing w:before="0" w:beforeAutospacing="0" w:after="0" w:afterAutospacing="0" w:line="592"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为积极建设安徽科技大市场，完善安徽创新馆部分会场功能。由于安徽创新馆3号馆全球路演中心舞台为临时搭建，现需对其进行拆除并重新升级改造。安徽创新馆</w:t>
      </w:r>
      <w:r>
        <w:rPr>
          <w:rFonts w:ascii="仿宋_GB2312" w:hAnsi="方正仿宋_GB2312" w:eastAsia="仿宋_GB2312" w:cs="方正仿宋_GB2312"/>
          <w:sz w:val="32"/>
          <w:szCs w:val="32"/>
        </w:rPr>
        <w:t>2</w:t>
      </w:r>
      <w:r>
        <w:rPr>
          <w:rFonts w:hint="eastAsia" w:ascii="仿宋_GB2312" w:hAnsi="方正仿宋_GB2312" w:eastAsia="仿宋_GB2312" w:cs="方正仿宋_GB2312"/>
          <w:sz w:val="32"/>
          <w:szCs w:val="32"/>
        </w:rPr>
        <w:t>号馆三楼空置区域改造为科技沙龙会议室。</w:t>
      </w:r>
      <w:r>
        <w:rPr>
          <w:rFonts w:hint="eastAsia" w:ascii="仿宋_GB2312" w:hAnsi="方正仿宋_GB2312" w:eastAsia="仿宋_GB2312" w:cs="方正仿宋_GB2312"/>
          <w:sz w:val="32"/>
          <w:szCs w:val="32"/>
          <w:shd w:val="clear" w:color="auto" w:fill="FFFFFF"/>
        </w:rPr>
        <w:t>现遴选方式，确定项目服务商。现将相关事项公布如下：</w:t>
      </w:r>
    </w:p>
    <w:p>
      <w:pPr>
        <w:pStyle w:val="13"/>
        <w:shd w:val="clear" w:color="auto" w:fill="FFFFFF"/>
        <w:spacing w:before="0" w:beforeAutospacing="0" w:after="0" w:afterAutospacing="0" w:line="592" w:lineRule="exact"/>
        <w:ind w:firstLine="643" w:firstLineChars="200"/>
        <w:jc w:val="both"/>
        <w:rPr>
          <w:rFonts w:ascii="仿宋_GB2312" w:hAnsi="黑体" w:eastAsia="仿宋_GB2312" w:cs="黑体"/>
          <w:b/>
          <w:sz w:val="32"/>
          <w:szCs w:val="32"/>
        </w:rPr>
      </w:pPr>
      <w:r>
        <w:rPr>
          <w:rFonts w:hint="eastAsia" w:ascii="仿宋_GB2312" w:hAnsi="黑体" w:eastAsia="仿宋_GB2312" w:cs="黑体"/>
          <w:b/>
          <w:sz w:val="32"/>
          <w:szCs w:val="32"/>
          <w:shd w:val="clear" w:color="auto" w:fill="FFFFFF"/>
        </w:rPr>
        <w:t>一、报名资格：</w:t>
      </w:r>
    </w:p>
    <w:p>
      <w:pPr>
        <w:pStyle w:val="13"/>
        <w:shd w:val="clear" w:color="auto" w:fill="FFFFFF"/>
        <w:spacing w:before="0" w:beforeAutospacing="0" w:after="0" w:afterAutospacing="0" w:line="592"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1</w:t>
      </w:r>
      <w:r>
        <w:rPr>
          <w:rFonts w:ascii="仿宋_GB2312" w:hAnsi="方正仿宋_GB2312" w:eastAsia="仿宋_GB2312" w:cs="方正仿宋_GB2312"/>
          <w:sz w:val="32"/>
          <w:szCs w:val="32"/>
        </w:rPr>
        <w:t>.</w:t>
      </w:r>
      <w:r>
        <w:rPr>
          <w:rFonts w:hint="eastAsia" w:ascii="仿宋_GB2312" w:hAnsi="方正仿宋_GB2312" w:eastAsia="仿宋_GB2312" w:cs="方正仿宋_GB2312"/>
          <w:sz w:val="32"/>
          <w:szCs w:val="32"/>
        </w:rPr>
        <w:t>服务商须具有独立法人资格的企业，具有有效的营业执照。</w:t>
      </w:r>
    </w:p>
    <w:p>
      <w:pPr>
        <w:pStyle w:val="13"/>
        <w:shd w:val="clear" w:color="auto" w:fill="FFFFFF"/>
        <w:spacing w:before="0" w:beforeAutospacing="0" w:after="0" w:afterAutospacing="0" w:line="592"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2</w:t>
      </w:r>
      <w:r>
        <w:rPr>
          <w:rFonts w:ascii="仿宋_GB2312" w:hAnsi="方正仿宋_GB2312" w:eastAsia="仿宋_GB2312" w:cs="方正仿宋_GB2312"/>
          <w:sz w:val="32"/>
          <w:szCs w:val="32"/>
        </w:rPr>
        <w:t>.</w:t>
      </w:r>
      <w:r>
        <w:rPr>
          <w:rFonts w:hint="eastAsia" w:ascii="仿宋_GB2312" w:hAnsi="方正仿宋_GB2312" w:eastAsia="仿宋_GB2312" w:cs="方正仿宋_GB2312"/>
          <w:sz w:val="32"/>
          <w:szCs w:val="32"/>
        </w:rPr>
        <w:t>服务商须具有建筑装修装饰工程专业承包二级和防水防腐保温工程专业承包二级以上资质。</w:t>
      </w:r>
    </w:p>
    <w:p>
      <w:pPr>
        <w:pStyle w:val="13"/>
        <w:shd w:val="clear" w:color="auto" w:fill="FFFFFF"/>
        <w:spacing w:before="0" w:beforeAutospacing="0" w:after="0" w:afterAutospacing="0" w:line="592" w:lineRule="exact"/>
        <w:ind w:firstLine="643" w:firstLineChars="200"/>
        <w:jc w:val="both"/>
        <w:rPr>
          <w:rFonts w:ascii="仿宋_GB2312" w:hAnsi="方正仿宋_GB2312" w:eastAsia="仿宋_GB2312" w:cs="方正仿宋_GB2312"/>
          <w:b/>
          <w:sz w:val="32"/>
          <w:szCs w:val="32"/>
        </w:rPr>
      </w:pPr>
      <w:r>
        <w:rPr>
          <w:rFonts w:hint="eastAsia" w:ascii="仿宋_GB2312" w:hAnsi="方正仿宋_GB2312" w:eastAsia="仿宋_GB2312" w:cs="方正仿宋_GB2312"/>
          <w:b/>
          <w:sz w:val="32"/>
          <w:szCs w:val="32"/>
        </w:rPr>
        <w:t>二、服务内容：</w:t>
      </w:r>
    </w:p>
    <w:p>
      <w:pPr>
        <w:pStyle w:val="13"/>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安徽创新馆部分会场维修改造施工项目服务内容包含设计、施工费（包含且</w:t>
      </w:r>
      <w:r>
        <w:rPr>
          <w:rFonts w:hint="eastAsia" w:ascii="仿宋_GB2312" w:hAnsi="Times New Roman" w:eastAsia="仿宋_GB2312"/>
          <w:sz w:val="32"/>
          <w:szCs w:val="32"/>
          <w:shd w:val="clear" w:color="auto" w:fill="FFFFFF" w:themeFill="background1"/>
        </w:rPr>
        <w:t>不限于</w:t>
      </w:r>
      <w:r>
        <w:rPr>
          <w:rFonts w:hint="eastAsia" w:ascii="仿宋_GB2312" w:hAnsi="Times New Roman" w:eastAsia="仿宋_GB2312"/>
          <w:sz w:val="32"/>
          <w:szCs w:val="32"/>
        </w:rPr>
        <w:t>设计费、建材物料费、运输费等），具体如下：</w:t>
      </w:r>
    </w:p>
    <w:p>
      <w:pPr>
        <w:pStyle w:val="13"/>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1.整体造型：路演中心舞台风格简洁大气，设计整体具有科技感，注意色彩搭配和灯光运用的设计方案。</w:t>
      </w:r>
    </w:p>
    <w:p>
      <w:pPr>
        <w:pStyle w:val="13"/>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2.装修内容：科技沙龙会议室增设接待室等装修，其墙面、地面及顶面设计施工。其效果需达到业主单位认可后方可施工。</w:t>
      </w:r>
    </w:p>
    <w:p>
      <w:pPr>
        <w:pStyle w:val="13"/>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3. 业主单位根据项目最新情况提出的其他工作要求。</w:t>
      </w:r>
    </w:p>
    <w:p>
      <w:pPr>
        <w:pStyle w:val="13"/>
        <w:shd w:val="clear" w:color="auto" w:fill="FFFFFF"/>
        <w:spacing w:before="0" w:beforeAutospacing="0" w:after="0" w:afterAutospacing="0" w:line="592" w:lineRule="exact"/>
        <w:ind w:firstLine="643" w:firstLineChars="200"/>
        <w:jc w:val="both"/>
        <w:rPr>
          <w:rFonts w:ascii="仿宋_GB2312" w:hAnsi="方正仿宋_GB2312" w:eastAsia="仿宋_GB2312" w:cs="方正仿宋_GB2312"/>
          <w:b/>
          <w:sz w:val="32"/>
          <w:szCs w:val="32"/>
        </w:rPr>
      </w:pPr>
      <w:r>
        <w:rPr>
          <w:rFonts w:hint="eastAsia" w:ascii="仿宋_GB2312" w:hAnsi="方正仿宋_GB2312" w:eastAsia="仿宋_GB2312" w:cs="方正仿宋_GB2312"/>
          <w:b/>
          <w:sz w:val="32"/>
          <w:szCs w:val="32"/>
        </w:rPr>
        <w:t>三、服务质量要求：</w:t>
      </w:r>
    </w:p>
    <w:p>
      <w:pPr>
        <w:pStyle w:val="13"/>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1.本文件中提出的服务方案仅为参考，如无明确限制，投标人可以进行优化，提供满足招标人实际需要的更优（或者性能实质上不低于的）服务方案，且此方案须经评标委员会评审认可；</w:t>
      </w:r>
    </w:p>
    <w:p>
      <w:pPr>
        <w:pStyle w:val="13"/>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2.质保期：验收合格后质保12个月。</w:t>
      </w:r>
    </w:p>
    <w:p>
      <w:pPr>
        <w:pStyle w:val="13"/>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4.技术保障：质保期内提供免费维修服务。</w:t>
      </w:r>
    </w:p>
    <w:p>
      <w:pPr>
        <w:pStyle w:val="13"/>
        <w:shd w:val="clear" w:color="auto" w:fill="FFFFFF"/>
        <w:spacing w:before="0" w:beforeAutospacing="0" w:after="0" w:afterAutospacing="0" w:line="592" w:lineRule="exact"/>
        <w:ind w:firstLine="643" w:firstLineChars="200"/>
        <w:jc w:val="both"/>
        <w:rPr>
          <w:rFonts w:ascii="仿宋_GB2312" w:hAnsi="方正仿宋_GB2312" w:eastAsia="仿宋_GB2312" w:cs="方正仿宋_GB2312"/>
          <w:b/>
          <w:sz w:val="32"/>
          <w:szCs w:val="32"/>
        </w:rPr>
      </w:pPr>
      <w:r>
        <w:rPr>
          <w:rFonts w:hint="eastAsia" w:ascii="仿宋_GB2312" w:hAnsi="方正仿宋_GB2312" w:eastAsia="仿宋_GB2312" w:cs="方正仿宋_GB2312"/>
          <w:b/>
          <w:sz w:val="32"/>
          <w:szCs w:val="32"/>
        </w:rPr>
        <w:t>四、评标办法：</w:t>
      </w:r>
    </w:p>
    <w:p>
      <w:pPr>
        <w:pStyle w:val="13"/>
        <w:shd w:val="clear" w:color="auto" w:fill="FFFFFF"/>
        <w:spacing w:before="0" w:beforeAutospacing="0" w:after="0" w:afterAutospacing="0" w:line="592" w:lineRule="exact"/>
        <w:ind w:firstLine="560" w:firstLineChars="200"/>
        <w:jc w:val="both"/>
        <w:rPr>
          <w:rFonts w:ascii="仿宋_GB2312" w:eastAsia="仿宋_GB2312" w:cs="宋体"/>
          <w:color w:val="auto"/>
          <w:kern w:val="2"/>
          <w:sz w:val="28"/>
          <w:szCs w:val="28"/>
        </w:rPr>
      </w:pPr>
      <w:r>
        <w:rPr>
          <w:rFonts w:hint="eastAsia" w:ascii="仿宋_GB2312" w:eastAsia="仿宋_GB2312" w:cs="宋体"/>
          <w:kern w:val="2"/>
          <w:sz w:val="28"/>
          <w:szCs w:val="28"/>
        </w:rPr>
        <w:t>本次遴选将组织评审会对各投标人投标文件进行综合评分，某一单位的最终得分为评委平均分（保留小数点后两位），得分最高者中标。</w:t>
      </w:r>
      <w:bookmarkStart w:id="7" w:name="_GoBack"/>
      <w:r>
        <w:rPr>
          <w:rFonts w:hint="eastAsia" w:ascii="仿宋_GB2312" w:eastAsia="仿宋_GB2312" w:cs="宋体"/>
          <w:color w:val="auto"/>
          <w:kern w:val="2"/>
          <w:sz w:val="28"/>
          <w:szCs w:val="28"/>
        </w:rPr>
        <w:t>初审通过家数仅为1家时，该项目将采用流标处理。</w:t>
      </w:r>
    </w:p>
    <w:bookmarkEnd w:id="7"/>
    <w:p>
      <w:pPr>
        <w:pStyle w:val="13"/>
        <w:shd w:val="clear" w:color="auto" w:fill="FFFFFF"/>
        <w:spacing w:before="0" w:beforeAutospacing="0" w:after="0" w:afterAutospacing="0" w:line="592" w:lineRule="exact"/>
        <w:ind w:firstLine="643" w:firstLineChars="200"/>
        <w:jc w:val="both"/>
        <w:rPr>
          <w:rFonts w:ascii="仿宋_GB2312" w:hAnsi="方正仿宋_GB2312" w:eastAsia="仿宋_GB2312" w:cs="方正仿宋_GB2312"/>
          <w:b/>
          <w:sz w:val="32"/>
          <w:szCs w:val="32"/>
        </w:rPr>
      </w:pPr>
      <w:r>
        <w:rPr>
          <w:rFonts w:hint="eastAsia" w:ascii="仿宋_GB2312" w:hAnsi="方正仿宋_GB2312" w:eastAsia="仿宋_GB2312" w:cs="方正仿宋_GB2312"/>
          <w:b/>
          <w:sz w:val="32"/>
          <w:szCs w:val="32"/>
        </w:rPr>
        <w:t>五、报价要求：</w:t>
      </w:r>
    </w:p>
    <w:p>
      <w:pPr>
        <w:pStyle w:val="13"/>
        <w:shd w:val="clear" w:color="auto" w:fill="FFFFFF"/>
        <w:spacing w:before="0" w:beforeAutospacing="0" w:after="0" w:afterAutospacing="0" w:line="592" w:lineRule="exact"/>
        <w:ind w:firstLine="560" w:firstLineChars="200"/>
        <w:jc w:val="both"/>
        <w:rPr>
          <w:rFonts w:ascii="仿宋_GB2312" w:eastAsia="仿宋_GB2312" w:cs="宋体"/>
          <w:kern w:val="2"/>
          <w:sz w:val="28"/>
          <w:szCs w:val="28"/>
        </w:rPr>
      </w:pPr>
      <w:r>
        <w:rPr>
          <w:rFonts w:hint="eastAsia" w:ascii="仿宋_GB2312" w:eastAsia="仿宋_GB2312" w:cs="宋体"/>
          <w:kern w:val="2"/>
          <w:sz w:val="28"/>
          <w:szCs w:val="28"/>
        </w:rPr>
        <w:t>安徽创新馆部分会场维修改造施工项目总价不超过48万元（肆拾捌万圆整）,起止时间以合同签订为准。本项目投标报投标总价，报价包括完成本项目所需全部费用，投标人自行做好现场勘察，中标后业主单位不再追加任何费用。</w:t>
      </w:r>
    </w:p>
    <w:p>
      <w:pPr>
        <w:pStyle w:val="13"/>
        <w:shd w:val="clear" w:color="auto" w:fill="FFFFFF"/>
        <w:spacing w:before="0" w:beforeAutospacing="0" w:after="0" w:afterAutospacing="0" w:line="592" w:lineRule="exact"/>
        <w:ind w:firstLine="643" w:firstLineChars="200"/>
        <w:jc w:val="both"/>
        <w:rPr>
          <w:rFonts w:ascii="仿宋_GB2312" w:hAnsi="方正仿宋_GB2312" w:eastAsia="仿宋_GB2312" w:cs="方正仿宋_GB2312"/>
          <w:b/>
          <w:sz w:val="32"/>
          <w:szCs w:val="32"/>
        </w:rPr>
      </w:pPr>
      <w:r>
        <w:rPr>
          <w:rFonts w:hint="eastAsia" w:ascii="仿宋_GB2312" w:hAnsi="方正仿宋_GB2312" w:eastAsia="仿宋_GB2312" w:cs="方正仿宋_GB2312"/>
          <w:b/>
          <w:sz w:val="32"/>
          <w:szCs w:val="32"/>
        </w:rPr>
        <w:t>六、其他：</w:t>
      </w:r>
    </w:p>
    <w:p>
      <w:pPr>
        <w:pStyle w:val="13"/>
        <w:shd w:val="clear" w:color="auto" w:fill="FFFFFF"/>
        <w:spacing w:before="0" w:beforeAutospacing="0" w:after="0" w:afterAutospacing="0" w:line="592" w:lineRule="exact"/>
        <w:ind w:firstLine="560" w:firstLineChars="200"/>
        <w:jc w:val="both"/>
        <w:rPr>
          <w:rFonts w:ascii="仿宋_GB2312" w:eastAsia="仿宋_GB2312" w:cs="宋体"/>
          <w:kern w:val="2"/>
          <w:sz w:val="28"/>
          <w:szCs w:val="28"/>
        </w:rPr>
      </w:pPr>
      <w:r>
        <w:rPr>
          <w:rFonts w:hint="eastAsia" w:ascii="仿宋_GB2312" w:eastAsia="仿宋_GB2312" w:cs="宋体"/>
          <w:kern w:val="2"/>
          <w:sz w:val="28"/>
          <w:szCs w:val="28"/>
        </w:rPr>
        <w:t>1.每个投报单位只能投递一套投标书(一式三份，注明“安徽创新馆部分会场维修改造施工服务商遴选项目”,并在投标袋封口加盖公章)。</w:t>
      </w:r>
    </w:p>
    <w:p>
      <w:pPr>
        <w:pStyle w:val="13"/>
        <w:shd w:val="clear" w:color="auto" w:fill="FFFFFF"/>
        <w:spacing w:before="0" w:beforeAutospacing="0" w:after="0" w:afterAutospacing="0" w:line="592" w:lineRule="exact"/>
        <w:ind w:firstLine="560" w:firstLineChars="200"/>
        <w:jc w:val="both"/>
        <w:rPr>
          <w:rFonts w:ascii="仿宋_GB2312" w:eastAsia="仿宋_GB2312" w:cs="宋体"/>
          <w:kern w:val="2"/>
          <w:sz w:val="28"/>
          <w:szCs w:val="28"/>
        </w:rPr>
      </w:pPr>
      <w:r>
        <w:rPr>
          <w:rFonts w:hint="eastAsia" w:ascii="仿宋_GB2312" w:eastAsia="仿宋_GB2312" w:cs="宋体"/>
          <w:kern w:val="2"/>
          <w:sz w:val="28"/>
          <w:szCs w:val="28"/>
        </w:rPr>
        <w:t>2.投报人严禁随意报价降低服务质量。</w:t>
      </w:r>
    </w:p>
    <w:p>
      <w:pPr>
        <w:pStyle w:val="13"/>
        <w:shd w:val="clear" w:color="auto" w:fill="FFFFFF"/>
        <w:spacing w:before="0" w:beforeAutospacing="0" w:after="0" w:afterAutospacing="0" w:line="592" w:lineRule="exact"/>
        <w:ind w:firstLine="560" w:firstLineChars="200"/>
        <w:jc w:val="both"/>
        <w:rPr>
          <w:rFonts w:ascii="仿宋_GB2312" w:eastAsia="仿宋_GB2312" w:cs="宋体"/>
          <w:kern w:val="2"/>
          <w:sz w:val="28"/>
          <w:szCs w:val="28"/>
        </w:rPr>
      </w:pPr>
      <w:r>
        <w:rPr>
          <w:rFonts w:hint="eastAsia" w:ascii="仿宋_GB2312" w:eastAsia="仿宋_GB2312" w:cs="宋体"/>
          <w:kern w:val="2"/>
          <w:sz w:val="28"/>
          <w:szCs w:val="28"/>
        </w:rPr>
        <w:t>3.递交标书时间截止至2022年3月8日9:30。</w:t>
      </w:r>
    </w:p>
    <w:p>
      <w:pPr>
        <w:pStyle w:val="13"/>
        <w:shd w:val="clear" w:color="auto" w:fill="FFFFFF"/>
        <w:spacing w:before="0" w:beforeAutospacing="0" w:after="0" w:afterAutospacing="0" w:line="592" w:lineRule="exact"/>
        <w:ind w:firstLine="560" w:firstLineChars="200"/>
        <w:jc w:val="both"/>
        <w:rPr>
          <w:rFonts w:ascii="仿宋_GB2312" w:eastAsia="仿宋_GB2312" w:cs="宋体"/>
          <w:kern w:val="2"/>
          <w:sz w:val="28"/>
          <w:szCs w:val="28"/>
        </w:rPr>
      </w:pPr>
      <w:r>
        <w:rPr>
          <w:rFonts w:hint="eastAsia" w:ascii="仿宋_GB2312" w:eastAsia="仿宋_GB2312" w:cs="宋体"/>
          <w:kern w:val="2"/>
          <w:sz w:val="28"/>
          <w:szCs w:val="28"/>
        </w:rPr>
        <w:t>4.开标时间为: 2022年3月8日9:30。对于在截止时间以后递交的投标材料，一律不予接收。</w:t>
      </w:r>
    </w:p>
    <w:p>
      <w:pPr>
        <w:pStyle w:val="13"/>
        <w:shd w:val="clear" w:color="auto" w:fill="FFFFFF"/>
        <w:spacing w:before="0" w:beforeAutospacing="0" w:after="0" w:afterAutospacing="0" w:line="592" w:lineRule="exact"/>
        <w:ind w:firstLine="560" w:firstLineChars="200"/>
        <w:jc w:val="both"/>
        <w:rPr>
          <w:rFonts w:ascii="仿宋_GB2312" w:eastAsia="仿宋_GB2312" w:cs="宋体"/>
          <w:kern w:val="2"/>
          <w:sz w:val="28"/>
          <w:szCs w:val="28"/>
        </w:rPr>
      </w:pPr>
      <w:r>
        <w:rPr>
          <w:rFonts w:hint="eastAsia" w:ascii="仿宋_GB2312" w:eastAsia="仿宋_GB2312" w:cs="宋体"/>
          <w:kern w:val="2"/>
          <w:sz w:val="28"/>
          <w:szCs w:val="28"/>
        </w:rPr>
        <w:t>5.标书递交及开标地点：</w:t>
      </w:r>
      <w:r>
        <w:rPr>
          <w:rFonts w:hint="eastAsia" w:cs="宋体"/>
          <w:sz w:val="28"/>
          <w:szCs w:val="28"/>
        </w:rPr>
        <w:t>合肥市滨湖新区南京路与徽州大道交口东北角金融港A9栋1楼开标室。</w:t>
      </w:r>
    </w:p>
    <w:p>
      <w:pPr>
        <w:spacing w:line="460" w:lineRule="exact"/>
        <w:ind w:firstLine="560" w:firstLineChars="200"/>
        <w:rPr>
          <w:rFonts w:ascii="仿宋_GB2312" w:eastAsia="仿宋_GB2312"/>
          <w:sz w:val="32"/>
          <w:szCs w:val="32"/>
        </w:rPr>
      </w:pPr>
      <w:r>
        <w:rPr>
          <w:rFonts w:hint="eastAsia" w:ascii="仿宋_GB2312" w:hAnsi="宋体" w:eastAsia="仿宋_GB2312" w:cs="宋体"/>
          <w:sz w:val="28"/>
          <w:szCs w:val="28"/>
        </w:rPr>
        <w:t>6.招标代理服务费。中标单位在收到中标通知书后三个工作日内应向安徽联合技术产权交易所交纳招标代理服务费，具体金额为中标金额*1</w:t>
      </w:r>
      <w:r>
        <w:rPr>
          <w:rFonts w:ascii="仿宋_GB2312" w:hAnsi="宋体" w:eastAsia="仿宋_GB2312" w:cs="宋体"/>
          <w:sz w:val="28"/>
          <w:szCs w:val="28"/>
        </w:rPr>
        <w:t>.2%</w:t>
      </w:r>
      <w:r>
        <w:rPr>
          <w:rFonts w:hint="eastAsia" w:ascii="仿宋_GB2312" w:hAnsi="宋体" w:eastAsia="仿宋_GB2312" w:cs="宋体"/>
          <w:sz w:val="28"/>
          <w:szCs w:val="28"/>
        </w:rPr>
        <w:t>（招标代理服务费不足4</w:t>
      </w:r>
      <w:r>
        <w:rPr>
          <w:rFonts w:ascii="仿宋_GB2312" w:hAnsi="宋体" w:eastAsia="仿宋_GB2312" w:cs="宋体"/>
          <w:sz w:val="28"/>
          <w:szCs w:val="28"/>
        </w:rPr>
        <w:t>000</w:t>
      </w:r>
      <w:r>
        <w:rPr>
          <w:rFonts w:hint="eastAsia" w:ascii="仿宋_GB2312" w:hAnsi="宋体" w:eastAsia="仿宋_GB2312" w:cs="宋体"/>
          <w:sz w:val="28"/>
          <w:szCs w:val="28"/>
        </w:rPr>
        <w:t>元的，按定额4</w:t>
      </w:r>
      <w:r>
        <w:rPr>
          <w:rFonts w:ascii="仿宋_GB2312" w:hAnsi="宋体" w:eastAsia="仿宋_GB2312" w:cs="宋体"/>
          <w:sz w:val="28"/>
          <w:szCs w:val="28"/>
        </w:rPr>
        <w:t>000</w:t>
      </w:r>
      <w:r>
        <w:rPr>
          <w:rFonts w:hint="eastAsia" w:ascii="仿宋_GB2312" w:hAnsi="宋体" w:eastAsia="仿宋_GB2312" w:cs="宋体"/>
          <w:sz w:val="28"/>
          <w:szCs w:val="28"/>
        </w:rPr>
        <w:t>元收取）。可以转账的形式交纳</w:t>
      </w:r>
      <w:r>
        <w:rPr>
          <w:rFonts w:hint="eastAsia" w:ascii="仿宋_GB2312" w:hAnsi="宋体" w:eastAsia="仿宋_GB2312" w:cs="宋体"/>
          <w:b/>
          <w:sz w:val="28"/>
          <w:szCs w:val="28"/>
        </w:rPr>
        <w:t>（收款单位：安徽联合技术产权交易所有限公司；开户银行：光大银行合肥阜南路支行；账号：76700188000035701）</w:t>
      </w:r>
      <w:r>
        <w:rPr>
          <w:rFonts w:hint="eastAsia" w:ascii="仿宋_GB2312" w:eastAsia="仿宋_GB2312"/>
          <w:sz w:val="32"/>
          <w:szCs w:val="32"/>
        </w:rPr>
        <w:t>。</w:t>
      </w:r>
    </w:p>
    <w:p>
      <w:pPr>
        <w:jc w:val="right"/>
        <w:rPr>
          <w:rFonts w:ascii="仿宋_GB2312" w:eastAsia="仿宋_GB2312"/>
          <w:sz w:val="32"/>
          <w:szCs w:val="32"/>
        </w:rPr>
      </w:pPr>
    </w:p>
    <w:p>
      <w:pPr>
        <w:pStyle w:val="17"/>
        <w:rPr>
          <w:rFonts w:ascii="仿宋_GB2312" w:hAnsi="Times New Roman" w:eastAsia="仿宋_GB2312" w:cs="Times New Roman"/>
          <w:color w:val="auto"/>
        </w:rPr>
      </w:pPr>
    </w:p>
    <w:p>
      <w:pPr>
        <w:rPr>
          <w:rFonts w:ascii="仿宋_GB2312" w:eastAsia="仿宋_GB2312"/>
          <w:sz w:val="32"/>
          <w:szCs w:val="32"/>
          <w:shd w:val="clear" w:color="auto" w:fill="FFFFFF"/>
        </w:rPr>
      </w:pPr>
    </w:p>
    <w:p>
      <w:pPr>
        <w:widowControl/>
        <w:jc w:val="left"/>
        <w:rPr>
          <w:rFonts w:ascii="仿宋_GB2312" w:hAnsi="方正仿宋_GB2312" w:eastAsia="仿宋_GB2312" w:cs="方正仿宋_GB2312"/>
          <w:b/>
          <w:color w:val="FF0000"/>
          <w:kern w:val="0"/>
          <w:sz w:val="32"/>
          <w:szCs w:val="32"/>
        </w:rPr>
      </w:pPr>
      <w:r>
        <w:rPr>
          <w:rFonts w:ascii="仿宋_GB2312" w:hAnsi="方正仿宋_GB2312" w:eastAsia="仿宋_GB2312" w:cs="方正仿宋_GB2312"/>
          <w:b/>
          <w:color w:val="FF0000"/>
          <w:sz w:val="32"/>
          <w:szCs w:val="32"/>
        </w:rPr>
        <w:br w:type="page"/>
      </w:r>
    </w:p>
    <w:p>
      <w:pPr>
        <w:pStyle w:val="13"/>
        <w:shd w:val="clear" w:color="auto" w:fill="FFFFFF"/>
        <w:spacing w:before="0" w:beforeAutospacing="0" w:after="0" w:afterAutospacing="0" w:line="592" w:lineRule="exact"/>
        <w:jc w:val="both"/>
        <w:rPr>
          <w:rFonts w:ascii="仿宋_GB2312" w:hAnsi="方正仿宋_GB2312" w:eastAsia="仿宋_GB2312" w:cs="方正仿宋_GB2312"/>
          <w:b/>
          <w:sz w:val="32"/>
          <w:szCs w:val="32"/>
        </w:rPr>
      </w:pPr>
      <w:r>
        <w:rPr>
          <w:rFonts w:hint="eastAsia" w:ascii="仿宋_GB2312" w:hAnsi="方正仿宋_GB2312" w:eastAsia="仿宋_GB2312" w:cs="方正仿宋_GB2312"/>
          <w:b/>
          <w:sz w:val="32"/>
          <w:szCs w:val="32"/>
        </w:rPr>
        <w:t>附件：项目需求</w:t>
      </w:r>
    </w:p>
    <w:p>
      <w:pPr>
        <w:spacing w:line="640" w:lineRule="exact"/>
        <w:jc w:val="center"/>
        <w:rPr>
          <w:rFonts w:ascii="仿宋_GB2312" w:hAnsi="华文中宋" w:eastAsia="仿宋_GB2312" w:cs="华文中宋"/>
          <w:b/>
          <w:bCs/>
          <w:sz w:val="44"/>
          <w:szCs w:val="44"/>
        </w:rPr>
      </w:pPr>
      <w:r>
        <w:rPr>
          <w:rFonts w:hint="eastAsia" w:ascii="仿宋_GB2312" w:hAnsi="华文中宋" w:eastAsia="仿宋_GB2312" w:cs="华文中宋"/>
          <w:b/>
          <w:bCs/>
          <w:sz w:val="44"/>
          <w:szCs w:val="44"/>
        </w:rPr>
        <w:t>项目需求表</w:t>
      </w:r>
    </w:p>
    <w:p>
      <w:pPr>
        <w:spacing w:line="640" w:lineRule="exact"/>
        <w:rPr>
          <w:rFonts w:ascii="仿宋_GB2312" w:eastAsia="仿宋_GB2312"/>
          <w:b/>
          <w:bCs/>
          <w:sz w:val="28"/>
          <w:szCs w:val="28"/>
        </w:rPr>
      </w:pPr>
      <w:r>
        <w:rPr>
          <w:rFonts w:hint="eastAsia" w:ascii="仿宋_GB2312" w:hAnsi="黑体" w:eastAsia="仿宋_GB2312" w:cs="黑体"/>
          <w:b/>
          <w:kern w:val="0"/>
          <w:sz w:val="32"/>
          <w:szCs w:val="32"/>
          <w:shd w:val="clear" w:color="auto" w:fill="FFFFFF"/>
        </w:rPr>
        <w:t>一、需求概况</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6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项目名称</w:t>
            </w:r>
          </w:p>
        </w:tc>
        <w:tc>
          <w:tcPr>
            <w:tcW w:w="3720" w:type="pct"/>
            <w:noWrap/>
            <w:vAlign w:val="center"/>
          </w:tcPr>
          <w:p>
            <w:pPr>
              <w:pStyle w:val="13"/>
              <w:shd w:val="clear" w:color="auto" w:fill="FFFFFF"/>
              <w:spacing w:before="0" w:beforeAutospacing="0" w:after="0" w:afterAutospacing="0" w:line="592" w:lineRule="exact"/>
              <w:rPr>
                <w:rFonts w:ascii="仿宋_GB2312" w:eastAsia="仿宋_GB2312" w:cs="宋体"/>
                <w:kern w:val="2"/>
                <w:sz w:val="21"/>
                <w:szCs w:val="21"/>
              </w:rPr>
            </w:pPr>
            <w:bookmarkStart w:id="1" w:name="_Hlk96898358"/>
            <w:r>
              <w:rPr>
                <w:rFonts w:hint="eastAsia" w:ascii="仿宋_GB2312" w:eastAsia="仿宋_GB2312" w:cs="宋体"/>
                <w:kern w:val="2"/>
                <w:sz w:val="21"/>
                <w:szCs w:val="21"/>
              </w:rPr>
              <w:t>安徽创新馆部分会场维修改造施工服务商遴选项目</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项目预算</w:t>
            </w:r>
          </w:p>
        </w:tc>
        <w:tc>
          <w:tcPr>
            <w:tcW w:w="3720" w:type="pct"/>
            <w:noWrap/>
            <w:vAlign w:val="center"/>
          </w:tcPr>
          <w:p>
            <w:pPr>
              <w:autoSpaceDE w:val="0"/>
              <w:autoSpaceDN w:val="0"/>
              <w:adjustRightInd w:val="0"/>
              <w:spacing w:line="640" w:lineRule="exact"/>
              <w:jc w:val="left"/>
              <w:rPr>
                <w:rFonts w:ascii="仿宋_GB2312" w:eastAsia="仿宋_GB2312"/>
                <w:szCs w:val="21"/>
              </w:rPr>
            </w:pPr>
            <w:r>
              <w:rPr>
                <w:rFonts w:hint="eastAsia" w:ascii="仿宋_GB2312" w:eastAsia="仿宋_GB2312"/>
                <w:szCs w:val="21"/>
              </w:rPr>
              <w:t>48万元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项目概况</w:t>
            </w:r>
          </w:p>
        </w:tc>
        <w:tc>
          <w:tcPr>
            <w:tcW w:w="3720" w:type="pct"/>
            <w:noWrap/>
            <w:vAlign w:val="center"/>
          </w:tcPr>
          <w:p>
            <w:pPr>
              <w:autoSpaceDE w:val="0"/>
              <w:autoSpaceDN w:val="0"/>
              <w:adjustRightInd w:val="0"/>
              <w:spacing w:line="640" w:lineRule="exact"/>
              <w:jc w:val="left"/>
              <w:rPr>
                <w:rFonts w:ascii="仿宋_GB2312" w:eastAsia="仿宋_GB2312"/>
                <w:szCs w:val="21"/>
              </w:rPr>
            </w:pPr>
            <w:r>
              <w:rPr>
                <w:rFonts w:hint="eastAsia" w:ascii="仿宋_GB2312" w:eastAsia="仿宋_GB2312"/>
                <w:szCs w:val="21"/>
              </w:rPr>
              <w:t>配合业主单位要求，完成安徽创新馆部分会场维修改造施工。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项目联系人</w:t>
            </w:r>
          </w:p>
        </w:tc>
        <w:tc>
          <w:tcPr>
            <w:tcW w:w="3720" w:type="pct"/>
            <w:noWrap/>
            <w:vAlign w:val="center"/>
          </w:tcPr>
          <w:p>
            <w:pPr>
              <w:autoSpaceDE w:val="0"/>
              <w:autoSpaceDN w:val="0"/>
              <w:adjustRightInd w:val="0"/>
              <w:spacing w:line="640" w:lineRule="exact"/>
              <w:jc w:val="left"/>
              <w:rPr>
                <w:rFonts w:ascii="仿宋_GB2312" w:eastAsia="仿宋_GB2312"/>
                <w:szCs w:val="21"/>
              </w:rPr>
            </w:pPr>
            <w:bookmarkStart w:id="2" w:name="_Hlk96894595"/>
            <w:r>
              <w:rPr>
                <w:rFonts w:hint="eastAsia" w:ascii="仿宋_GB2312" w:eastAsia="仿宋_GB2312"/>
                <w:szCs w:val="21"/>
              </w:rPr>
              <w:t>卞</w:t>
            </w:r>
            <w:bookmarkEnd w:id="2"/>
            <w:r>
              <w:rPr>
                <w:rFonts w:hint="eastAsia" w:ascii="仿宋_GB2312" w:eastAsia="仿宋_GB2312"/>
                <w:szCs w:val="21"/>
              </w:rPr>
              <w:t>工 0551-65909060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项目是否分包</w:t>
            </w:r>
          </w:p>
          <w:p>
            <w:pPr>
              <w:spacing w:line="640" w:lineRule="exact"/>
              <w:jc w:val="center"/>
              <w:rPr>
                <w:rFonts w:ascii="仿宋_GB2312" w:eastAsia="仿宋_GB2312"/>
                <w:b/>
                <w:bCs/>
                <w:sz w:val="24"/>
              </w:rPr>
            </w:pPr>
            <w:r>
              <w:rPr>
                <w:rFonts w:hint="eastAsia" w:ascii="仿宋_GB2312" w:hAnsi="宋体" w:eastAsia="仿宋_GB2312" w:cs="宋体"/>
                <w:b/>
                <w:bCs/>
                <w:sz w:val="24"/>
              </w:rPr>
              <w:t>及分包预算</w:t>
            </w:r>
          </w:p>
        </w:tc>
        <w:tc>
          <w:tcPr>
            <w:tcW w:w="3720" w:type="pct"/>
            <w:noWrap/>
            <w:vAlign w:val="center"/>
          </w:tcPr>
          <w:p>
            <w:pPr>
              <w:autoSpaceDE w:val="0"/>
              <w:autoSpaceDN w:val="0"/>
              <w:adjustRightInd w:val="0"/>
              <w:spacing w:line="640" w:lineRule="exact"/>
              <w:rPr>
                <w:rFonts w:ascii="仿宋_GB2312" w:eastAsia="仿宋_GB2312"/>
                <w:szCs w:val="21"/>
              </w:rPr>
            </w:pPr>
            <w:r>
              <w:rPr>
                <w:rFonts w:hint="eastAsia" w:ascii="仿宋_GB2312" w:hAnsi="宋体" w:eastAsia="仿宋_GB2312" w:cs="宋体"/>
                <w:szCs w:val="21"/>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投标人资格要求</w:t>
            </w:r>
          </w:p>
        </w:tc>
        <w:tc>
          <w:tcPr>
            <w:tcW w:w="3720" w:type="pct"/>
            <w:noWrap/>
            <w:vAlign w:val="center"/>
          </w:tcPr>
          <w:p>
            <w:pPr>
              <w:pStyle w:val="13"/>
              <w:shd w:val="clear" w:color="auto" w:fill="FFFFFF"/>
              <w:spacing w:before="0" w:beforeAutospacing="0" w:after="0" w:afterAutospacing="0" w:line="592" w:lineRule="exact"/>
              <w:jc w:val="both"/>
              <w:rPr>
                <w:rFonts w:ascii="仿宋_GB2312" w:eastAsia="仿宋_GB2312"/>
                <w:szCs w:val="21"/>
              </w:rPr>
            </w:pPr>
            <w:r>
              <w:rPr>
                <w:rFonts w:hint="eastAsia" w:ascii="仿宋_GB2312" w:eastAsia="仿宋_GB2312"/>
                <w:szCs w:val="21"/>
              </w:rPr>
              <w:t>1</w:t>
            </w:r>
            <w:r>
              <w:rPr>
                <w:rFonts w:ascii="仿宋_GB2312" w:eastAsia="仿宋_GB2312"/>
                <w:szCs w:val="21"/>
              </w:rPr>
              <w:t>.</w:t>
            </w:r>
            <w:r>
              <w:rPr>
                <w:rFonts w:hint="eastAsia" w:ascii="仿宋_GB2312" w:eastAsia="仿宋_GB2312"/>
                <w:szCs w:val="21"/>
              </w:rPr>
              <w:t>须具有独立法人资格的企业，具有有效的营业执照；</w:t>
            </w:r>
          </w:p>
          <w:p>
            <w:pPr>
              <w:pStyle w:val="13"/>
              <w:shd w:val="clear" w:color="auto" w:fill="FFFFFF"/>
              <w:spacing w:before="0" w:beforeAutospacing="0" w:after="0" w:afterAutospacing="0" w:line="592" w:lineRule="exact"/>
              <w:jc w:val="both"/>
              <w:rPr>
                <w:rFonts w:ascii="仿宋_GB2312" w:eastAsia="仿宋_GB2312"/>
                <w:szCs w:val="21"/>
              </w:rPr>
            </w:pPr>
            <w:r>
              <w:rPr>
                <w:rFonts w:hint="eastAsia" w:ascii="仿宋_GB2312" w:hAnsi="Times New Roman" w:eastAsia="仿宋_GB2312"/>
                <w:kern w:val="2"/>
                <w:sz w:val="21"/>
                <w:szCs w:val="21"/>
              </w:rPr>
              <w:t>2.服务商须具有建筑装修装饰工程专业承包二级和防水防腐保温工程专业承包二级以上资质。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付款方式</w:t>
            </w:r>
          </w:p>
        </w:tc>
        <w:tc>
          <w:tcPr>
            <w:tcW w:w="3720" w:type="pct"/>
            <w:noWrap/>
            <w:vAlign w:val="center"/>
          </w:tcPr>
          <w:p>
            <w:pPr>
              <w:pStyle w:val="13"/>
              <w:shd w:val="clear" w:color="auto" w:fill="FFFFFF"/>
              <w:spacing w:before="0" w:beforeAutospacing="0" w:after="0" w:afterAutospacing="0" w:line="592" w:lineRule="exact"/>
              <w:jc w:val="both"/>
              <w:rPr>
                <w:rFonts w:ascii="仿宋_GB2312" w:eastAsia="仿宋_GB2312"/>
                <w:kern w:val="2"/>
                <w:sz w:val="21"/>
                <w:szCs w:val="21"/>
                <w:highlight w:val="yellow"/>
              </w:rPr>
            </w:pPr>
            <w:r>
              <w:rPr>
                <w:rFonts w:hint="eastAsia" w:ascii="仿宋_GB2312" w:eastAsia="仿宋_GB2312"/>
                <w:kern w:val="2"/>
                <w:sz w:val="21"/>
                <w:szCs w:val="21"/>
              </w:rPr>
              <w:t>签订合同后中标单位打中标金额的5%作为履约保证金到甲方指定的账号，待施工结束验收合格后，甲方一次性支付全部工程款项，自验收合格日起质保一年，待质保期结束后甲方无息全额退还履约保证金。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服务地点</w:t>
            </w:r>
          </w:p>
        </w:tc>
        <w:tc>
          <w:tcPr>
            <w:tcW w:w="3720" w:type="pct"/>
            <w:noWrap/>
            <w:vAlign w:val="center"/>
          </w:tcPr>
          <w:p>
            <w:pPr>
              <w:pStyle w:val="13"/>
              <w:shd w:val="clear" w:color="auto" w:fill="FFFFFF"/>
              <w:spacing w:before="0" w:beforeAutospacing="0" w:after="0" w:afterAutospacing="0" w:line="592" w:lineRule="exact"/>
              <w:jc w:val="both"/>
              <w:rPr>
                <w:rFonts w:ascii="仿宋_GB2312" w:eastAsia="仿宋_GB2312"/>
                <w:kern w:val="2"/>
                <w:sz w:val="21"/>
                <w:szCs w:val="21"/>
              </w:rPr>
            </w:pPr>
            <w:r>
              <w:rPr>
                <w:rFonts w:hint="eastAsia" w:ascii="仿宋_GB2312" w:eastAsia="仿宋_GB2312"/>
                <w:kern w:val="2"/>
                <w:sz w:val="21"/>
                <w:szCs w:val="21"/>
              </w:rPr>
              <w:t>合肥市，业主单位指定地点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服务期限、工期</w:t>
            </w:r>
          </w:p>
        </w:tc>
        <w:tc>
          <w:tcPr>
            <w:tcW w:w="3720" w:type="pct"/>
            <w:noWrap/>
            <w:vAlign w:val="center"/>
          </w:tcPr>
          <w:p>
            <w:pPr>
              <w:pStyle w:val="13"/>
              <w:shd w:val="clear" w:color="auto" w:fill="FFFFFF"/>
              <w:spacing w:before="0" w:beforeAutospacing="0" w:after="0" w:afterAutospacing="0" w:line="592" w:lineRule="exact"/>
              <w:jc w:val="both"/>
              <w:rPr>
                <w:rFonts w:ascii="仿宋_GB2312" w:eastAsia="仿宋_GB2312"/>
                <w:kern w:val="2"/>
                <w:sz w:val="21"/>
                <w:szCs w:val="21"/>
              </w:rPr>
            </w:pPr>
            <w:r>
              <w:rPr>
                <w:rFonts w:hint="eastAsia" w:ascii="仿宋_GB2312" w:eastAsia="仿宋_GB2312"/>
                <w:kern w:val="2"/>
                <w:sz w:val="21"/>
                <w:szCs w:val="21"/>
              </w:rPr>
              <w:t>具体以合同签订时间为准。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集中踏勘现场要求</w:t>
            </w:r>
          </w:p>
        </w:tc>
        <w:tc>
          <w:tcPr>
            <w:tcW w:w="3720" w:type="pct"/>
            <w:noWrap/>
            <w:vAlign w:val="center"/>
          </w:tcPr>
          <w:p>
            <w:pPr>
              <w:pStyle w:val="13"/>
              <w:shd w:val="clear" w:color="auto" w:fill="FFFFFF"/>
              <w:spacing w:before="0" w:beforeAutospacing="0" w:after="0" w:afterAutospacing="0" w:line="592" w:lineRule="exact"/>
              <w:jc w:val="both"/>
              <w:rPr>
                <w:rFonts w:ascii="仿宋_GB2312" w:eastAsia="仿宋_GB2312"/>
                <w:kern w:val="2"/>
                <w:sz w:val="21"/>
                <w:szCs w:val="21"/>
              </w:rPr>
            </w:pPr>
            <w:r>
              <w:rPr>
                <w:rFonts w:hint="eastAsia" w:ascii="仿宋_GB2312" w:eastAsia="仿宋_GB2312"/>
                <w:kern w:val="2"/>
                <w:sz w:val="21"/>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采购需求论证要求</w:t>
            </w:r>
          </w:p>
        </w:tc>
        <w:tc>
          <w:tcPr>
            <w:tcW w:w="3720" w:type="pct"/>
            <w:noWrap/>
            <w:vAlign w:val="center"/>
          </w:tcPr>
          <w:p>
            <w:pPr>
              <w:autoSpaceDE w:val="0"/>
              <w:autoSpaceDN w:val="0"/>
              <w:adjustRightInd w:val="0"/>
              <w:spacing w:line="640" w:lineRule="exact"/>
              <w:jc w:val="left"/>
              <w:rPr>
                <w:rFonts w:ascii="仿宋_GB2312" w:eastAsia="仿宋_GB2312"/>
                <w:szCs w:val="21"/>
              </w:rPr>
            </w:pPr>
            <w:r>
              <w:rPr>
                <w:rFonts w:hint="eastAsia" w:ascii="仿宋_GB2312" w:hAnsi="宋体" w:eastAsia="仿宋_GB2312" w:cs="宋体"/>
                <w:szCs w:val="21"/>
              </w:rPr>
              <w:t>无须论证</w:t>
            </w:r>
          </w:p>
        </w:tc>
      </w:tr>
    </w:tbl>
    <w:p>
      <w:pPr>
        <w:numPr>
          <w:ilvl w:val="0"/>
          <w:numId w:val="1"/>
        </w:numPr>
        <w:spacing w:line="640" w:lineRule="exact"/>
        <w:rPr>
          <w:rFonts w:ascii="仿宋_GB2312" w:eastAsia="仿宋_GB2312"/>
          <w:b/>
          <w:kern w:val="0"/>
          <w:sz w:val="32"/>
          <w:szCs w:val="32"/>
        </w:rPr>
      </w:pPr>
      <w:r>
        <w:rPr>
          <w:rFonts w:hint="eastAsia" w:ascii="仿宋_GB2312" w:eastAsia="仿宋_GB2312"/>
          <w:b/>
          <w:kern w:val="0"/>
          <w:sz w:val="32"/>
          <w:szCs w:val="32"/>
        </w:rPr>
        <w:t>项目概况</w:t>
      </w:r>
    </w:p>
    <w:p>
      <w:pPr>
        <w:pStyle w:val="13"/>
        <w:shd w:val="clear" w:color="auto" w:fill="FFFFFF"/>
        <w:spacing w:before="0" w:beforeAutospacing="0" w:after="0" w:afterAutospacing="0" w:line="592" w:lineRule="exact"/>
        <w:ind w:firstLine="640" w:firstLineChars="200"/>
        <w:jc w:val="both"/>
        <w:rPr>
          <w:rFonts w:ascii="仿宋_GB2312" w:hAnsi="方正仿宋_GB2312" w:eastAsia="仿宋_GB2312" w:cs="方正仿宋_GB2312"/>
          <w:b/>
          <w:bCs/>
          <w:sz w:val="28"/>
          <w:szCs w:val="28"/>
        </w:rPr>
      </w:pPr>
      <w:r>
        <w:rPr>
          <w:rFonts w:hint="eastAsia" w:ascii="仿宋_GB2312" w:hAnsi="方正仿宋_GB2312" w:eastAsia="仿宋_GB2312" w:cs="方正仿宋_GB2312"/>
          <w:sz w:val="32"/>
          <w:szCs w:val="32"/>
        </w:rPr>
        <w:t>为建设安徽科技大市场，保障安徽创新馆会场功能。现对安徽创新馆</w:t>
      </w:r>
      <w:r>
        <w:rPr>
          <w:rFonts w:ascii="仿宋_GB2312" w:hAnsi="方正仿宋_GB2312" w:eastAsia="仿宋_GB2312" w:cs="方正仿宋_GB2312"/>
          <w:sz w:val="32"/>
          <w:szCs w:val="32"/>
        </w:rPr>
        <w:t>3</w:t>
      </w:r>
      <w:r>
        <w:rPr>
          <w:rFonts w:hint="eastAsia" w:ascii="仿宋_GB2312" w:hAnsi="方正仿宋_GB2312" w:eastAsia="仿宋_GB2312" w:cs="方正仿宋_GB2312"/>
          <w:sz w:val="32"/>
          <w:szCs w:val="32"/>
        </w:rPr>
        <w:t>号馆全球路演中心舞台进行拆除并重新升级改造；将安徽创新馆2号馆三楼空置区域改造为科技沙龙会议室。</w:t>
      </w:r>
    </w:p>
    <w:p>
      <w:pPr>
        <w:pStyle w:val="13"/>
        <w:shd w:val="clear" w:color="auto" w:fill="FFFFFF"/>
        <w:spacing w:before="0" w:beforeAutospacing="0" w:after="0" w:afterAutospacing="0" w:line="592" w:lineRule="exact"/>
        <w:jc w:val="both"/>
        <w:rPr>
          <w:rFonts w:ascii="仿宋_GB2312" w:hAnsi="Times New Roman" w:eastAsia="仿宋_GB2312"/>
          <w:b/>
          <w:sz w:val="32"/>
          <w:szCs w:val="32"/>
        </w:rPr>
      </w:pPr>
      <w:r>
        <w:rPr>
          <w:rFonts w:hint="eastAsia" w:ascii="仿宋_GB2312" w:hAnsi="黑体" w:eastAsia="仿宋_GB2312" w:cs="黑体"/>
          <w:b/>
          <w:sz w:val="32"/>
          <w:szCs w:val="32"/>
          <w:shd w:val="clear" w:color="auto" w:fill="FFFFFF"/>
        </w:rPr>
        <w:t>三、</w:t>
      </w:r>
      <w:r>
        <w:rPr>
          <w:rFonts w:hint="eastAsia" w:ascii="仿宋_GB2312" w:hAnsi="Times New Roman" w:eastAsia="仿宋_GB2312"/>
          <w:b/>
          <w:sz w:val="32"/>
          <w:szCs w:val="32"/>
          <w:shd w:val="clear" w:color="auto" w:fill="FFFFFF"/>
        </w:rPr>
        <w:t>报价要求：</w:t>
      </w:r>
    </w:p>
    <w:p>
      <w:pPr>
        <w:pStyle w:val="13"/>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安徽创新馆部分会场维修改造施工项目总价不超过48万元（肆拾捌万圆整）,起止时间以合同签订为准。本项目投标报投标总价，报价包括完成本项目所需全部费用，投标人自行做好现场勘察，中标后业主单位不再追加任何费用。</w:t>
      </w:r>
    </w:p>
    <w:p>
      <w:pPr>
        <w:pStyle w:val="17"/>
        <w:rPr>
          <w:rFonts w:ascii="仿宋_GB2312" w:hAnsi="黑体" w:eastAsia="仿宋_GB2312" w:cs="黑体"/>
          <w:b/>
          <w:color w:val="auto"/>
          <w:sz w:val="32"/>
          <w:szCs w:val="32"/>
          <w:shd w:val="clear" w:color="auto" w:fill="FFFFFF"/>
        </w:rPr>
      </w:pPr>
      <w:r>
        <w:rPr>
          <w:rFonts w:ascii="仿宋_GB2312" w:hAnsi="黑体" w:eastAsia="仿宋_GB2312" w:cs="黑体"/>
          <w:b/>
          <w:color w:val="auto"/>
          <w:sz w:val="32"/>
          <w:szCs w:val="32"/>
          <w:shd w:val="clear" w:color="auto" w:fill="FFFFFF"/>
        </w:rPr>
        <w:t>四、初审表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999"/>
        <w:gridCol w:w="999"/>
        <w:gridCol w:w="1002"/>
        <w:gridCol w:w="5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0" w:type="auto"/>
            <w:gridSpan w:val="5"/>
            <w:vAlign w:val="center"/>
          </w:tcPr>
          <w:p>
            <w:pPr>
              <w:pStyle w:val="20"/>
              <w:pBdr>
                <w:bottom w:val="none" w:color="auto" w:sz="0" w:space="0"/>
              </w:pBdr>
              <w:tabs>
                <w:tab w:val="clear" w:pos="4153"/>
                <w:tab w:val="clear" w:pos="8306"/>
              </w:tabs>
              <w:snapToGrid w:val="0"/>
              <w:spacing w:line="440" w:lineRule="exact"/>
              <w:ind w:right="-10"/>
              <w:textAlignment w:val="auto"/>
              <w:rPr>
                <w:rFonts w:ascii="宋体" w:hAnsi="宋体"/>
                <w:kern w:val="2"/>
                <w:szCs w:val="24"/>
              </w:rPr>
            </w:pPr>
            <w:r>
              <w:rPr>
                <w:rFonts w:hint="eastAsia" w:ascii="宋体" w:hAnsi="宋体"/>
                <w:b/>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rPr>
                <w:rFonts w:ascii="宋体" w:hAnsi="宋体"/>
                <w:b/>
                <w:bCs/>
                <w:sz w:val="24"/>
                <w:szCs w:val="24"/>
              </w:rPr>
            </w:pPr>
            <w:r>
              <w:rPr>
                <w:rFonts w:hint="eastAsia" w:ascii="宋体" w:hAnsi="宋体"/>
                <w:b/>
                <w:bCs/>
                <w:sz w:val="24"/>
                <w:szCs w:val="24"/>
              </w:rPr>
              <w:t>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0" w:type="auto"/>
            <w:tcBorders>
              <w:bottom w:val="single" w:color="auto" w:sz="4" w:space="0"/>
            </w:tcBorders>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序号</w:t>
            </w:r>
          </w:p>
        </w:tc>
        <w:tc>
          <w:tcPr>
            <w:tcW w:w="0" w:type="auto"/>
            <w:tcBorders>
              <w:bottom w:val="single" w:color="auto" w:sz="4" w:space="0"/>
            </w:tcBorders>
            <w:vAlign w:val="center"/>
          </w:tcPr>
          <w:p>
            <w:pPr>
              <w:pStyle w:val="20"/>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指标要求</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b/>
                <w:sz w:val="24"/>
                <w:szCs w:val="24"/>
              </w:rPr>
            </w:pPr>
            <w:r>
              <w:rPr>
                <w:rFonts w:hint="eastAsia" w:ascii="宋体" w:hAnsi="宋体"/>
                <w:b/>
                <w:sz w:val="24"/>
                <w:szCs w:val="24"/>
              </w:rPr>
              <w:t>是否通过</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8" w:hRule="atLeast"/>
        </w:trPr>
        <w:tc>
          <w:tcPr>
            <w:tcW w:w="0" w:type="auto"/>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1</w:t>
            </w:r>
          </w:p>
        </w:tc>
        <w:tc>
          <w:tcPr>
            <w:tcW w:w="0" w:type="auto"/>
            <w:vAlign w:val="center"/>
          </w:tcPr>
          <w:p>
            <w:pPr>
              <w:spacing w:line="440" w:lineRule="exact"/>
              <w:ind w:right="-11"/>
              <w:jc w:val="center"/>
              <w:rPr>
                <w:rFonts w:ascii="宋体" w:hAnsi="宋体"/>
                <w:sz w:val="24"/>
                <w:szCs w:val="24"/>
              </w:rPr>
            </w:pPr>
            <w:r>
              <w:rPr>
                <w:rFonts w:hint="eastAsia" w:ascii="宋体" w:hAnsi="宋体"/>
                <w:sz w:val="24"/>
                <w:szCs w:val="24"/>
              </w:rPr>
              <w:t>营业执照</w:t>
            </w:r>
          </w:p>
        </w:tc>
        <w:tc>
          <w:tcPr>
            <w:tcW w:w="0" w:type="auto"/>
            <w:vAlign w:val="center"/>
          </w:tcPr>
          <w:p>
            <w:pPr>
              <w:spacing w:line="440" w:lineRule="exact"/>
              <w:ind w:right="-11"/>
              <w:jc w:val="center"/>
              <w:rPr>
                <w:rFonts w:ascii="宋体" w:hAnsi="宋体"/>
                <w:sz w:val="24"/>
                <w:szCs w:val="24"/>
              </w:rPr>
            </w:pPr>
            <w:r>
              <w:rPr>
                <w:rFonts w:hint="eastAsia" w:ascii="宋体" w:hAnsi="宋体"/>
                <w:sz w:val="24"/>
                <w:szCs w:val="24"/>
              </w:rPr>
              <w:t>合法有效</w:t>
            </w:r>
          </w:p>
        </w:tc>
        <w:tc>
          <w:tcPr>
            <w:tcW w:w="0" w:type="auto"/>
            <w:vAlign w:val="center"/>
          </w:tcPr>
          <w:p>
            <w:pPr>
              <w:adjustRightInd w:val="0"/>
              <w:snapToGrid w:val="0"/>
              <w:spacing w:line="440" w:lineRule="exact"/>
              <w:ind w:right="-11"/>
              <w:jc w:val="center"/>
              <w:rPr>
                <w:rFonts w:ascii="宋体" w:hAnsi="宋体"/>
                <w:sz w:val="24"/>
                <w:szCs w:val="24"/>
              </w:rPr>
            </w:pPr>
          </w:p>
        </w:tc>
        <w:tc>
          <w:tcPr>
            <w:tcW w:w="0" w:type="auto"/>
            <w:vAlign w:val="center"/>
          </w:tcPr>
          <w:p>
            <w:pPr>
              <w:adjustRightInd w:val="0"/>
              <w:snapToGrid w:val="0"/>
              <w:spacing w:line="440" w:lineRule="exact"/>
              <w:ind w:right="-11"/>
              <w:jc w:val="left"/>
              <w:rPr>
                <w:rFonts w:ascii="宋体" w:hAnsi="宋体"/>
                <w:b/>
                <w:bCs/>
                <w:sz w:val="24"/>
                <w:szCs w:val="24"/>
              </w:rPr>
            </w:pPr>
            <w:r>
              <w:rPr>
                <w:rFonts w:hint="eastAsia" w:ascii="宋体" w:hAnsi="宋体"/>
                <w:sz w:val="24"/>
                <w:szCs w:val="24"/>
              </w:rPr>
              <w:t>提供有效的营业执照，</w:t>
            </w:r>
            <w:r>
              <w:rPr>
                <w:rFonts w:hint="eastAsia" w:ascii="宋体" w:hAnsi="宋体"/>
                <w:b/>
                <w:bCs/>
                <w:sz w:val="24"/>
                <w:szCs w:val="24"/>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8" w:hRule="atLeast"/>
        </w:trPr>
        <w:tc>
          <w:tcPr>
            <w:tcW w:w="0" w:type="auto"/>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2</w:t>
            </w:r>
          </w:p>
        </w:tc>
        <w:tc>
          <w:tcPr>
            <w:tcW w:w="0" w:type="auto"/>
            <w:vAlign w:val="center"/>
          </w:tcPr>
          <w:p>
            <w:pPr>
              <w:spacing w:line="440" w:lineRule="exact"/>
              <w:ind w:right="-11"/>
              <w:jc w:val="center"/>
              <w:rPr>
                <w:rFonts w:ascii="宋体" w:hAnsi="宋体"/>
                <w:sz w:val="24"/>
                <w:szCs w:val="24"/>
              </w:rPr>
            </w:pPr>
            <w:r>
              <w:rPr>
                <w:rFonts w:hint="eastAsia" w:ascii="宋体" w:hAnsi="宋体"/>
                <w:sz w:val="24"/>
                <w:szCs w:val="24"/>
              </w:rPr>
              <w:t>资质证书</w:t>
            </w:r>
          </w:p>
        </w:tc>
        <w:tc>
          <w:tcPr>
            <w:tcW w:w="0" w:type="auto"/>
            <w:vAlign w:val="center"/>
          </w:tcPr>
          <w:p>
            <w:pPr>
              <w:spacing w:line="440" w:lineRule="exact"/>
              <w:ind w:right="-11"/>
              <w:jc w:val="center"/>
              <w:rPr>
                <w:rFonts w:ascii="宋体" w:hAnsi="宋体"/>
                <w:sz w:val="24"/>
                <w:szCs w:val="24"/>
              </w:rPr>
            </w:pPr>
            <w:r>
              <w:rPr>
                <w:rFonts w:hint="eastAsia" w:ascii="宋体" w:hAnsi="宋体"/>
                <w:sz w:val="24"/>
                <w:szCs w:val="24"/>
              </w:rPr>
              <w:t>合法有效</w:t>
            </w:r>
          </w:p>
        </w:tc>
        <w:tc>
          <w:tcPr>
            <w:tcW w:w="0" w:type="auto"/>
            <w:vAlign w:val="center"/>
          </w:tcPr>
          <w:p>
            <w:pPr>
              <w:adjustRightInd w:val="0"/>
              <w:snapToGrid w:val="0"/>
              <w:spacing w:line="440" w:lineRule="exact"/>
              <w:ind w:right="-11"/>
              <w:jc w:val="center"/>
              <w:rPr>
                <w:rFonts w:ascii="宋体" w:hAnsi="宋体"/>
                <w:sz w:val="24"/>
                <w:szCs w:val="24"/>
              </w:rPr>
            </w:pPr>
          </w:p>
        </w:tc>
        <w:tc>
          <w:tcPr>
            <w:tcW w:w="0" w:type="auto"/>
            <w:vAlign w:val="center"/>
          </w:tcPr>
          <w:p>
            <w:pPr>
              <w:adjustRightInd w:val="0"/>
              <w:snapToGrid w:val="0"/>
              <w:spacing w:line="440" w:lineRule="exact"/>
              <w:ind w:right="-11"/>
              <w:jc w:val="left"/>
              <w:rPr>
                <w:rFonts w:ascii="宋体" w:hAnsi="宋体"/>
                <w:sz w:val="24"/>
                <w:szCs w:val="24"/>
              </w:rPr>
            </w:pPr>
            <w:r>
              <w:rPr>
                <w:rFonts w:hint="eastAsia" w:ascii="宋体" w:hAnsi="宋体"/>
                <w:sz w:val="24"/>
                <w:szCs w:val="24"/>
              </w:rPr>
              <w:t>提供满足服务商资格中本项目的特定资格要求的资质证书扫描件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jc w:val="left"/>
              <w:rPr>
                <w:rFonts w:ascii="宋体" w:hAnsi="宋体"/>
                <w:sz w:val="24"/>
                <w:szCs w:val="24"/>
              </w:rPr>
            </w:pPr>
            <w:r>
              <w:rPr>
                <w:rFonts w:hint="eastAsia" w:ascii="宋体" w:hAnsi="宋体"/>
                <w:sz w:val="24"/>
                <w:szCs w:val="24"/>
              </w:rPr>
              <w:t>初审指标通过标准：投标人必须通过上述指标。</w:t>
            </w:r>
          </w:p>
          <w:p>
            <w:pPr>
              <w:adjustRightInd w:val="0"/>
              <w:snapToGrid w:val="0"/>
              <w:spacing w:line="440" w:lineRule="exact"/>
              <w:ind w:right="-11"/>
              <w:jc w:val="left"/>
              <w:rPr>
                <w:rFonts w:ascii="宋体" w:hAnsi="宋体"/>
                <w:sz w:val="24"/>
                <w:szCs w:val="24"/>
              </w:rPr>
            </w:pPr>
            <w:r>
              <w:rPr>
                <w:rFonts w:hint="eastAsia" w:ascii="宋体" w:hAnsi="宋体"/>
                <w:sz w:val="24"/>
                <w:szCs w:val="24"/>
              </w:rPr>
              <w:t>评标委员会根据表中所列各项指标对投标人是否通过初审进行评审。</w:t>
            </w:r>
          </w:p>
        </w:tc>
      </w:tr>
    </w:tbl>
    <w:p>
      <w:pPr>
        <w:pStyle w:val="13"/>
        <w:shd w:val="clear" w:color="auto" w:fill="FFFFFF"/>
        <w:spacing w:before="0" w:beforeAutospacing="0" w:after="0" w:afterAutospacing="0" w:line="592" w:lineRule="exact"/>
        <w:jc w:val="both"/>
        <w:rPr>
          <w:rFonts w:ascii="仿宋_GB2312" w:eastAsia="仿宋_GB2312"/>
        </w:rPr>
      </w:pPr>
      <w:r>
        <w:rPr>
          <w:rFonts w:hint="eastAsia" w:ascii="仿宋_GB2312" w:hAnsi="黑体" w:eastAsia="仿宋_GB2312" w:cs="黑体"/>
          <w:b/>
          <w:sz w:val="32"/>
          <w:szCs w:val="32"/>
          <w:shd w:val="clear" w:color="auto" w:fill="FFFFFF"/>
        </w:rPr>
        <w:t>五、综合评分表</w:t>
      </w:r>
    </w:p>
    <w:tbl>
      <w:tblPr>
        <w:tblStyle w:val="15"/>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689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1717" w:type="dxa"/>
            <w:noWrap/>
            <w:vAlign w:val="center"/>
          </w:tcPr>
          <w:p>
            <w:pPr>
              <w:adjustRightInd w:val="0"/>
              <w:snapToGrid w:val="0"/>
              <w:jc w:val="center"/>
              <w:rPr>
                <w:rFonts w:ascii="仿宋_GB2312" w:eastAsia="仿宋_GB2312"/>
                <w:b/>
                <w:bCs/>
                <w:sz w:val="24"/>
              </w:rPr>
            </w:pPr>
            <w:r>
              <w:rPr>
                <w:rFonts w:hint="eastAsia" w:ascii="仿宋_GB2312" w:eastAsia="仿宋_GB2312" w:cs="宋体"/>
                <w:b/>
                <w:bCs/>
                <w:sz w:val="24"/>
              </w:rPr>
              <w:t>指标</w:t>
            </w:r>
          </w:p>
        </w:tc>
        <w:tc>
          <w:tcPr>
            <w:tcW w:w="6892" w:type="dxa"/>
            <w:noWrap/>
            <w:vAlign w:val="center"/>
          </w:tcPr>
          <w:p>
            <w:pPr>
              <w:adjustRightInd w:val="0"/>
              <w:snapToGrid w:val="0"/>
              <w:ind w:firstLine="482" w:firstLineChars="200"/>
              <w:jc w:val="center"/>
              <w:rPr>
                <w:rFonts w:ascii="仿宋_GB2312" w:eastAsia="仿宋_GB2312"/>
                <w:b/>
                <w:bCs/>
                <w:sz w:val="24"/>
              </w:rPr>
            </w:pPr>
            <w:r>
              <w:rPr>
                <w:rFonts w:hint="eastAsia" w:ascii="仿宋_GB2312" w:eastAsia="仿宋_GB2312" w:cs="宋体"/>
                <w:b/>
                <w:bCs/>
                <w:sz w:val="24"/>
              </w:rPr>
              <w:t>指标描述</w:t>
            </w:r>
          </w:p>
        </w:tc>
        <w:tc>
          <w:tcPr>
            <w:tcW w:w="1110" w:type="dxa"/>
            <w:noWrap/>
            <w:vAlign w:val="center"/>
          </w:tcPr>
          <w:p>
            <w:pPr>
              <w:adjustRightInd w:val="0"/>
              <w:snapToGrid w:val="0"/>
              <w:jc w:val="center"/>
              <w:rPr>
                <w:rFonts w:ascii="仿宋_GB2312" w:eastAsia="仿宋_GB2312"/>
                <w:b/>
                <w:bCs/>
                <w:sz w:val="24"/>
              </w:rPr>
            </w:pPr>
            <w:r>
              <w:rPr>
                <w:rFonts w:hint="eastAsia" w:ascii="仿宋_GB2312" w:eastAsia="仿宋_GB2312" w:cs="宋体"/>
                <w:b/>
                <w:bCs/>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1717" w:type="dxa"/>
            <w:noWrap/>
            <w:vAlign w:val="center"/>
          </w:tcPr>
          <w:p>
            <w:pPr>
              <w:tabs>
                <w:tab w:val="left" w:pos="416"/>
              </w:tabs>
              <w:jc w:val="center"/>
              <w:rPr>
                <w:rFonts w:ascii="仿宋_GB2312" w:eastAsia="仿宋_GB2312"/>
                <w:b/>
                <w:bCs/>
                <w:sz w:val="24"/>
              </w:rPr>
            </w:pPr>
            <w:r>
              <w:rPr>
                <w:rFonts w:hint="eastAsia" w:ascii="仿宋_GB2312" w:eastAsia="仿宋_GB2312"/>
                <w:b/>
                <w:bCs/>
                <w:sz w:val="24"/>
              </w:rPr>
              <w:t>资质分（10分）</w:t>
            </w:r>
          </w:p>
        </w:tc>
        <w:tc>
          <w:tcPr>
            <w:tcW w:w="6892" w:type="dxa"/>
            <w:noWrap/>
            <w:vAlign w:val="center"/>
          </w:tcPr>
          <w:p>
            <w:pPr>
              <w:pStyle w:val="17"/>
              <w:rPr>
                <w:rFonts w:ascii="仿宋_GB2312" w:eastAsia="仿宋_GB2312"/>
                <w:color w:val="auto"/>
                <w:kern w:val="2"/>
                <w:sz w:val="21"/>
                <w:szCs w:val="21"/>
              </w:rPr>
            </w:pPr>
            <w:r>
              <w:rPr>
                <w:rFonts w:hint="eastAsia" w:ascii="仿宋_GB2312" w:eastAsia="仿宋_GB2312"/>
                <w:color w:val="auto"/>
                <w:kern w:val="2"/>
                <w:sz w:val="21"/>
                <w:szCs w:val="21"/>
              </w:rPr>
              <w:t>1.投标单位具备建筑装修装饰工程专业承包一级资质，得5分，投标单位具备建筑装修装饰工程专业承包二级资质，不得分。</w:t>
            </w:r>
          </w:p>
          <w:p>
            <w:pPr>
              <w:pStyle w:val="17"/>
              <w:rPr>
                <w:rFonts w:ascii="仿宋_GB2312" w:eastAsia="仿宋_GB2312"/>
                <w:color w:val="auto"/>
                <w:kern w:val="2"/>
                <w:sz w:val="21"/>
                <w:szCs w:val="21"/>
              </w:rPr>
            </w:pPr>
            <w:r>
              <w:rPr>
                <w:rFonts w:hint="eastAsia" w:ascii="仿宋_GB2312" w:eastAsia="仿宋_GB2312"/>
                <w:color w:val="auto"/>
                <w:kern w:val="2"/>
                <w:sz w:val="21"/>
                <w:szCs w:val="21"/>
              </w:rPr>
              <w:t>2.投标单位具备防水防腐保温工程专业承包一级资质，得5分，投标单位具备防水防腐保温工程专业承包二级资质，不得分。</w:t>
            </w:r>
          </w:p>
          <w:p>
            <w:pPr>
              <w:pStyle w:val="17"/>
              <w:rPr>
                <w:rFonts w:ascii="仿宋_GB2312" w:eastAsia="仿宋_GB2312"/>
                <w:color w:val="auto"/>
                <w:kern w:val="2"/>
                <w:sz w:val="21"/>
                <w:szCs w:val="21"/>
              </w:rPr>
            </w:pPr>
            <w:r>
              <w:rPr>
                <w:rFonts w:hint="eastAsia" w:ascii="仿宋_GB2312" w:eastAsia="仿宋_GB2312"/>
                <w:b/>
                <w:bCs/>
                <w:color w:val="auto"/>
                <w:kern w:val="2"/>
                <w:sz w:val="21"/>
                <w:szCs w:val="21"/>
              </w:rPr>
              <w:t>注：投标文件中须</w:t>
            </w:r>
            <w:r>
              <w:rPr>
                <w:rFonts w:hint="eastAsia" w:ascii="仿宋_GB2312" w:eastAsia="仿宋_GB2312"/>
                <w:b/>
                <w:bCs/>
                <w:color w:val="auto"/>
                <w:sz w:val="21"/>
                <w:szCs w:val="21"/>
              </w:rPr>
              <w:t>提供证明材料扫描件或影印件，须能体现服务商名称，如无法体现，须另附颁发单位的相关证明材料，未提供或提供不全的不得分。</w:t>
            </w:r>
          </w:p>
        </w:tc>
        <w:tc>
          <w:tcPr>
            <w:tcW w:w="1110" w:type="dxa"/>
            <w:noWrap/>
            <w:vAlign w:val="center"/>
          </w:tcPr>
          <w:p>
            <w:pPr>
              <w:jc w:val="center"/>
              <w:rPr>
                <w:rFonts w:ascii="仿宋_GB2312" w:hAnsi="宋体" w:eastAsia="仿宋_GB2312" w:cs="宋体"/>
                <w:b/>
                <w:bCs/>
                <w:sz w:val="24"/>
              </w:rPr>
            </w:pPr>
            <w:r>
              <w:rPr>
                <w:rFonts w:hint="eastAsia" w:ascii="仿宋_GB2312" w:hAnsi="宋体" w:eastAsia="仿宋_GB2312" w:cs="宋体"/>
                <w:b/>
                <w:bCs/>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1717" w:type="dxa"/>
            <w:noWrap/>
            <w:vAlign w:val="center"/>
          </w:tcPr>
          <w:p>
            <w:pPr>
              <w:jc w:val="center"/>
              <w:rPr>
                <w:rFonts w:ascii="仿宋_GB2312" w:eastAsia="仿宋_GB2312"/>
                <w:b/>
                <w:bCs/>
                <w:sz w:val="24"/>
              </w:rPr>
            </w:pPr>
            <w:r>
              <w:rPr>
                <w:rFonts w:hint="eastAsia" w:ascii="仿宋_GB2312" w:eastAsia="仿宋_GB2312"/>
                <w:b/>
                <w:bCs/>
                <w:sz w:val="24"/>
              </w:rPr>
              <w:t>项目负责人</w:t>
            </w:r>
          </w:p>
          <w:p>
            <w:pPr>
              <w:jc w:val="center"/>
              <w:rPr>
                <w:rFonts w:ascii="仿宋_GB2312" w:eastAsia="仿宋_GB2312"/>
                <w:b/>
                <w:bCs/>
                <w:sz w:val="24"/>
              </w:rPr>
            </w:pPr>
            <w:r>
              <w:rPr>
                <w:rFonts w:hint="eastAsia" w:ascii="仿宋_GB2312" w:eastAsia="仿宋_GB2312"/>
                <w:b/>
                <w:bCs/>
                <w:sz w:val="24"/>
              </w:rPr>
              <w:t>业绩分（10分）</w:t>
            </w:r>
          </w:p>
        </w:tc>
        <w:tc>
          <w:tcPr>
            <w:tcW w:w="6892" w:type="dxa"/>
            <w:noWrap/>
            <w:vAlign w:val="center"/>
          </w:tcPr>
          <w:p>
            <w:pPr>
              <w:autoSpaceDE w:val="0"/>
              <w:autoSpaceDN w:val="0"/>
              <w:adjustRightInd w:val="0"/>
              <w:jc w:val="left"/>
              <w:rPr>
                <w:rFonts w:ascii="仿宋_GB2312" w:hAnsi="宋体" w:eastAsia="仿宋_GB2312" w:cs="宋体"/>
                <w:szCs w:val="21"/>
              </w:rPr>
            </w:pPr>
            <w:r>
              <w:rPr>
                <w:rFonts w:hint="eastAsia" w:ascii="仿宋_GB2312" w:hAnsi="宋体" w:eastAsia="仿宋_GB2312" w:cs="宋体"/>
                <w:szCs w:val="21"/>
              </w:rPr>
              <w:t>近五年（2017年1月1日）以来（以合同签订时间为准），投标单位为本项目配备的项目负责人（1人）装修改造项目业绩，每提供一个得2分，最高得10分。</w:t>
            </w:r>
          </w:p>
          <w:p>
            <w:pPr>
              <w:pStyle w:val="17"/>
              <w:rPr>
                <w:rFonts w:ascii="仿宋_GB2312" w:eastAsia="仿宋_GB2312"/>
                <w:b/>
                <w:bCs/>
                <w:color w:val="auto"/>
                <w:kern w:val="2"/>
                <w:sz w:val="21"/>
                <w:szCs w:val="21"/>
              </w:rPr>
            </w:pPr>
            <w:r>
              <w:rPr>
                <w:rFonts w:hint="eastAsia" w:ascii="仿宋_GB2312" w:eastAsia="仿宋_GB2312"/>
                <w:b/>
                <w:bCs/>
                <w:color w:val="auto"/>
                <w:kern w:val="2"/>
                <w:sz w:val="21"/>
                <w:szCs w:val="21"/>
              </w:rPr>
              <w:t>注：以上业绩要求直接和委托方签订协议，并提供合同扫描件或影印件，须能体现负责人姓名，如无法体现，须另附颁发单位的相关证明材料，未提供或提供不全的不得分。</w:t>
            </w:r>
          </w:p>
        </w:tc>
        <w:tc>
          <w:tcPr>
            <w:tcW w:w="1110" w:type="dxa"/>
            <w:noWrap/>
            <w:vAlign w:val="center"/>
          </w:tcPr>
          <w:p>
            <w:pPr>
              <w:jc w:val="center"/>
              <w:rPr>
                <w:rFonts w:ascii="仿宋_GB2312" w:hAnsi="宋体" w:eastAsia="仿宋_GB2312" w:cs="宋体"/>
                <w:b/>
                <w:bCs/>
                <w:sz w:val="24"/>
              </w:rPr>
            </w:pPr>
            <w:r>
              <w:rPr>
                <w:rFonts w:hint="eastAsia" w:ascii="仿宋_GB2312" w:hAnsi="宋体" w:eastAsia="仿宋_GB2312" w:cs="宋体"/>
                <w:b/>
                <w:bCs/>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1717" w:type="dxa"/>
            <w:noWrap/>
            <w:vAlign w:val="center"/>
          </w:tcPr>
          <w:p>
            <w:pPr>
              <w:jc w:val="center"/>
              <w:rPr>
                <w:rFonts w:ascii="仿宋_GB2312" w:eastAsia="仿宋_GB2312"/>
                <w:b/>
                <w:bCs/>
                <w:sz w:val="24"/>
              </w:rPr>
            </w:pPr>
            <w:r>
              <w:rPr>
                <w:rFonts w:hint="eastAsia" w:ascii="仿宋_GB2312" w:eastAsia="仿宋_GB2312"/>
                <w:b/>
                <w:bCs/>
                <w:sz w:val="24"/>
              </w:rPr>
              <w:t>业绩分</w:t>
            </w:r>
          </w:p>
          <w:p>
            <w:pPr>
              <w:jc w:val="center"/>
              <w:rPr>
                <w:rFonts w:ascii="仿宋_GB2312" w:eastAsia="仿宋_GB2312"/>
                <w:b/>
                <w:bCs/>
                <w:sz w:val="24"/>
              </w:rPr>
            </w:pPr>
            <w:r>
              <w:rPr>
                <w:rFonts w:hint="eastAsia" w:ascii="仿宋_GB2312" w:eastAsia="仿宋_GB2312"/>
                <w:b/>
                <w:bCs/>
                <w:sz w:val="24"/>
              </w:rPr>
              <w:t>（10分）</w:t>
            </w:r>
          </w:p>
        </w:tc>
        <w:tc>
          <w:tcPr>
            <w:tcW w:w="6892" w:type="dxa"/>
            <w:noWrap/>
            <w:vAlign w:val="center"/>
          </w:tcPr>
          <w:p>
            <w:pPr>
              <w:pStyle w:val="17"/>
              <w:rPr>
                <w:rFonts w:ascii="仿宋_GB2312" w:eastAsia="仿宋_GB2312"/>
                <w:color w:val="auto"/>
                <w:kern w:val="2"/>
                <w:sz w:val="21"/>
                <w:szCs w:val="21"/>
              </w:rPr>
            </w:pPr>
            <w:bookmarkStart w:id="3" w:name="_Hlk96898017"/>
            <w:r>
              <w:rPr>
                <w:rFonts w:hint="eastAsia" w:ascii="仿宋_GB2312" w:eastAsia="仿宋_GB2312"/>
                <w:color w:val="auto"/>
                <w:kern w:val="2"/>
                <w:sz w:val="21"/>
                <w:szCs w:val="21"/>
              </w:rPr>
              <w:t>近五年（2017年1月1日）以来（以合同签订时间为准），投标单位具有：装修改造项目业绩，每提供一个得2分，满分10分。</w:t>
            </w:r>
          </w:p>
          <w:bookmarkEnd w:id="3"/>
          <w:p>
            <w:pPr>
              <w:pStyle w:val="17"/>
              <w:rPr>
                <w:rFonts w:ascii="仿宋_GB2312" w:eastAsia="仿宋_GB2312"/>
                <w:b/>
                <w:bCs/>
                <w:color w:val="auto"/>
                <w:kern w:val="2"/>
                <w:sz w:val="21"/>
                <w:szCs w:val="21"/>
              </w:rPr>
            </w:pPr>
            <w:r>
              <w:rPr>
                <w:rFonts w:hint="eastAsia" w:ascii="仿宋_GB2312" w:eastAsia="仿宋_GB2312"/>
                <w:b/>
                <w:bCs/>
                <w:color w:val="auto"/>
                <w:kern w:val="2"/>
                <w:sz w:val="21"/>
                <w:szCs w:val="21"/>
              </w:rPr>
              <w:t>注：以上业绩要求直接和委托方签订协议，并提供合同扫描件或影印件，须能体现服务商名称，如无法体现，须另附颁发单位的相关证明材料，未提供或提供不全的不得分。</w:t>
            </w:r>
          </w:p>
        </w:tc>
        <w:tc>
          <w:tcPr>
            <w:tcW w:w="1110" w:type="dxa"/>
            <w:noWrap/>
            <w:vAlign w:val="center"/>
          </w:tcPr>
          <w:p>
            <w:pPr>
              <w:jc w:val="center"/>
              <w:rPr>
                <w:rFonts w:ascii="仿宋_GB2312" w:hAnsi="宋体" w:eastAsia="仿宋_GB2312" w:cs="宋体"/>
                <w:b/>
                <w:bCs/>
                <w:sz w:val="24"/>
              </w:rPr>
            </w:pPr>
            <w:r>
              <w:rPr>
                <w:rFonts w:hint="eastAsia" w:ascii="仿宋_GB2312" w:hAnsi="宋体" w:eastAsia="仿宋_GB2312" w:cs="宋体"/>
                <w:b/>
                <w:bCs/>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717" w:type="dxa"/>
            <w:noWrap/>
            <w:vAlign w:val="center"/>
          </w:tcPr>
          <w:p>
            <w:pPr>
              <w:jc w:val="center"/>
              <w:rPr>
                <w:rFonts w:ascii="仿宋_GB2312" w:eastAsia="仿宋_GB2312"/>
                <w:b/>
                <w:bCs/>
                <w:sz w:val="24"/>
              </w:rPr>
            </w:pPr>
            <w:r>
              <w:rPr>
                <w:rFonts w:hint="eastAsia" w:ascii="仿宋_GB2312" w:eastAsia="仿宋_GB2312"/>
                <w:b/>
                <w:bCs/>
                <w:sz w:val="24"/>
              </w:rPr>
              <w:t>项目方案分(2</w:t>
            </w:r>
            <w:r>
              <w:rPr>
                <w:rFonts w:ascii="仿宋_GB2312" w:eastAsia="仿宋_GB2312"/>
                <w:b/>
                <w:bCs/>
                <w:sz w:val="24"/>
              </w:rPr>
              <w:t>0</w:t>
            </w:r>
            <w:r>
              <w:rPr>
                <w:rFonts w:hint="eastAsia" w:ascii="仿宋_GB2312" w:eastAsia="仿宋_GB2312"/>
                <w:b/>
                <w:bCs/>
                <w:sz w:val="24"/>
              </w:rPr>
              <w:t>分)</w:t>
            </w:r>
          </w:p>
        </w:tc>
        <w:tc>
          <w:tcPr>
            <w:tcW w:w="6892" w:type="dxa"/>
            <w:noWrap/>
            <w:vAlign w:val="center"/>
          </w:tcPr>
          <w:p>
            <w:pPr>
              <w:jc w:val="left"/>
              <w:rPr>
                <w:rFonts w:ascii="仿宋_GB2312" w:hAnsi="宋体" w:eastAsia="仿宋_GB2312" w:cs="宋体"/>
                <w:szCs w:val="21"/>
              </w:rPr>
            </w:pPr>
            <w:r>
              <w:rPr>
                <w:rFonts w:hint="eastAsia" w:ascii="仿宋_GB2312" w:hAnsi="宋体" w:eastAsia="仿宋_GB2312" w:cs="宋体"/>
                <w:szCs w:val="21"/>
              </w:rPr>
              <w:t>依据主要项目方案与技术措施进行评分。</w:t>
            </w:r>
          </w:p>
          <w:p>
            <w:pPr>
              <w:pStyle w:val="2"/>
              <w:ind w:firstLine="0" w:firstLineChars="0"/>
              <w:rPr>
                <w:rFonts w:ascii="仿宋_GB2312" w:hAnsi="宋体" w:eastAsia="仿宋_GB2312" w:cs="宋体"/>
                <w:sz w:val="21"/>
                <w:szCs w:val="21"/>
              </w:rPr>
            </w:pPr>
            <w:r>
              <w:rPr>
                <w:rFonts w:hint="eastAsia" w:ascii="仿宋_GB2312" w:hAnsi="宋体" w:eastAsia="仿宋_GB2312" w:cs="宋体"/>
                <w:sz w:val="21"/>
                <w:szCs w:val="21"/>
              </w:rPr>
              <w:t>一、3号馆路演中心舞台升级改造方案</w:t>
            </w:r>
          </w:p>
          <w:p>
            <w:pPr>
              <w:pStyle w:val="2"/>
              <w:ind w:firstLine="0" w:firstLineChars="0"/>
              <w:rPr>
                <w:rFonts w:ascii="仿宋_GB2312" w:hAnsi="宋体" w:eastAsia="仿宋_GB2312" w:cs="宋体"/>
                <w:sz w:val="21"/>
                <w:szCs w:val="21"/>
              </w:rPr>
            </w:pPr>
            <w:r>
              <w:rPr>
                <w:rFonts w:hint="eastAsia" w:ascii="仿宋_GB2312" w:hAnsi="宋体" w:eastAsia="仿宋_GB2312" w:cs="宋体"/>
                <w:sz w:val="21"/>
                <w:szCs w:val="21"/>
              </w:rPr>
              <w:t>1.方案内容科学、详实、完整、条理清晰，目标明确有针对性，关键工序能得到可靠保障，充分理解采购需求，对现场环境熟悉的，得 10 分；</w:t>
            </w:r>
          </w:p>
          <w:p>
            <w:pPr>
              <w:pStyle w:val="2"/>
              <w:ind w:firstLine="0" w:firstLineChars="0"/>
              <w:rPr>
                <w:rFonts w:ascii="仿宋_GB2312" w:hAnsi="宋体" w:eastAsia="仿宋_GB2312" w:cs="宋体"/>
                <w:sz w:val="21"/>
                <w:szCs w:val="21"/>
              </w:rPr>
            </w:pPr>
            <w:r>
              <w:rPr>
                <w:rFonts w:hint="eastAsia" w:ascii="仿宋_GB2312" w:hAnsi="宋体" w:eastAsia="仿宋_GB2312" w:cs="宋体"/>
                <w:sz w:val="21"/>
                <w:szCs w:val="21"/>
              </w:rPr>
              <w:t>2.方案内容齐全，条理有待完善的，比较理解采购需求，对现场环境有一定熟悉度的，得 6 分；</w:t>
            </w:r>
          </w:p>
          <w:p>
            <w:pPr>
              <w:pStyle w:val="2"/>
              <w:ind w:firstLine="0" w:firstLineChars="0"/>
              <w:rPr>
                <w:rFonts w:ascii="仿宋_GB2312" w:hAnsi="宋体" w:eastAsia="仿宋_GB2312" w:cs="宋体"/>
                <w:sz w:val="21"/>
                <w:szCs w:val="21"/>
              </w:rPr>
            </w:pPr>
            <w:r>
              <w:rPr>
                <w:rFonts w:hint="eastAsia" w:ascii="仿宋_GB2312" w:hAnsi="宋体" w:eastAsia="仿宋_GB2312" w:cs="宋体"/>
                <w:sz w:val="21"/>
                <w:szCs w:val="21"/>
              </w:rPr>
              <w:t>3.方案内容需要进一步完善的，对现场需要进一步熟悉的，得 2 分；</w:t>
            </w:r>
          </w:p>
          <w:p>
            <w:pPr>
              <w:pStyle w:val="2"/>
              <w:ind w:firstLine="0" w:firstLineChars="0"/>
              <w:rPr>
                <w:rFonts w:ascii="仿宋_GB2312" w:hAnsi="宋体" w:eastAsia="仿宋_GB2312" w:cs="宋体"/>
                <w:sz w:val="21"/>
                <w:szCs w:val="21"/>
              </w:rPr>
            </w:pPr>
            <w:r>
              <w:rPr>
                <w:rFonts w:hint="eastAsia" w:ascii="仿宋_GB2312" w:hAnsi="宋体" w:eastAsia="仿宋_GB2312" w:cs="宋体"/>
                <w:sz w:val="21"/>
                <w:szCs w:val="21"/>
              </w:rPr>
              <w:t>4.差或未提供的不得分。</w:t>
            </w:r>
          </w:p>
          <w:p>
            <w:pPr>
              <w:pStyle w:val="2"/>
              <w:ind w:firstLine="0" w:firstLineChars="0"/>
              <w:rPr>
                <w:rFonts w:ascii="仿宋_GB2312" w:hAnsi="宋体" w:eastAsia="仿宋_GB2312" w:cs="宋体"/>
                <w:sz w:val="21"/>
                <w:szCs w:val="21"/>
              </w:rPr>
            </w:pPr>
            <w:r>
              <w:rPr>
                <w:rFonts w:hint="eastAsia" w:ascii="仿宋_GB2312" w:hAnsi="宋体" w:eastAsia="仿宋_GB2312" w:cs="宋体"/>
                <w:sz w:val="21"/>
                <w:szCs w:val="21"/>
              </w:rPr>
              <w:t>二、2号馆三楼空置区域改造为科技沙龙会议室方案</w:t>
            </w:r>
          </w:p>
          <w:p>
            <w:pPr>
              <w:pStyle w:val="2"/>
              <w:ind w:firstLine="0" w:firstLineChars="0"/>
              <w:rPr>
                <w:rFonts w:ascii="仿宋_GB2312" w:hAnsi="宋体" w:eastAsia="仿宋_GB2312" w:cs="宋体"/>
                <w:sz w:val="21"/>
                <w:szCs w:val="21"/>
              </w:rPr>
            </w:pPr>
            <w:r>
              <w:rPr>
                <w:rFonts w:hint="eastAsia" w:ascii="仿宋_GB2312" w:hAnsi="宋体" w:eastAsia="仿宋_GB2312" w:cs="宋体"/>
                <w:sz w:val="21"/>
                <w:szCs w:val="21"/>
              </w:rPr>
              <w:t>1.方案内容科学、详实、完整、条理清晰，目标明确有针对性，关键工序能得到可靠保障，充分理解采购需求，对现场环境熟悉的，得 10 分；</w:t>
            </w:r>
          </w:p>
          <w:p>
            <w:pPr>
              <w:pStyle w:val="2"/>
              <w:ind w:firstLine="0" w:firstLineChars="0"/>
              <w:rPr>
                <w:rFonts w:ascii="仿宋_GB2312" w:hAnsi="宋体" w:eastAsia="仿宋_GB2312" w:cs="宋体"/>
                <w:sz w:val="21"/>
                <w:szCs w:val="21"/>
              </w:rPr>
            </w:pPr>
            <w:r>
              <w:rPr>
                <w:rFonts w:hint="eastAsia" w:ascii="仿宋_GB2312" w:hAnsi="宋体" w:eastAsia="仿宋_GB2312" w:cs="宋体"/>
                <w:sz w:val="21"/>
                <w:szCs w:val="21"/>
              </w:rPr>
              <w:t>2.方案内容齐全，条理有待完善的，比较理解采购需求，对现场环境有一定熟悉度的，得 6 分；</w:t>
            </w:r>
          </w:p>
          <w:p>
            <w:pPr>
              <w:pStyle w:val="2"/>
              <w:ind w:firstLine="0" w:firstLineChars="0"/>
              <w:rPr>
                <w:rFonts w:ascii="仿宋_GB2312" w:hAnsi="宋体" w:eastAsia="仿宋_GB2312" w:cs="宋体"/>
                <w:sz w:val="21"/>
                <w:szCs w:val="21"/>
              </w:rPr>
            </w:pPr>
            <w:r>
              <w:rPr>
                <w:rFonts w:hint="eastAsia" w:ascii="仿宋_GB2312" w:hAnsi="宋体" w:eastAsia="仿宋_GB2312" w:cs="宋体"/>
                <w:sz w:val="21"/>
                <w:szCs w:val="21"/>
              </w:rPr>
              <w:t>3.方案内容需要进一步完善的，对现场需要进一步熟悉的，得 2 分；</w:t>
            </w:r>
          </w:p>
          <w:p>
            <w:pPr>
              <w:pStyle w:val="2"/>
              <w:ind w:firstLine="0" w:firstLineChars="0"/>
              <w:rPr>
                <w:rFonts w:ascii="仿宋_GB2312" w:hAnsi="宋体" w:eastAsia="仿宋_GB2312" w:cs="宋体"/>
                <w:sz w:val="21"/>
                <w:szCs w:val="21"/>
              </w:rPr>
            </w:pPr>
            <w:r>
              <w:rPr>
                <w:rFonts w:hint="eastAsia" w:ascii="仿宋_GB2312" w:hAnsi="宋体" w:eastAsia="仿宋_GB2312" w:cs="宋体"/>
                <w:sz w:val="21"/>
                <w:szCs w:val="21"/>
              </w:rPr>
              <w:t>4.差或未提供的不得分。</w:t>
            </w:r>
          </w:p>
        </w:tc>
        <w:tc>
          <w:tcPr>
            <w:tcW w:w="1110" w:type="dxa"/>
            <w:noWrap/>
            <w:vAlign w:val="center"/>
          </w:tcPr>
          <w:p>
            <w:pPr>
              <w:jc w:val="center"/>
              <w:rPr>
                <w:rFonts w:ascii="仿宋_GB2312" w:eastAsia="仿宋_GB2312"/>
                <w:b/>
                <w:bCs/>
                <w:sz w:val="24"/>
              </w:rPr>
            </w:pPr>
            <w:r>
              <w:rPr>
                <w:rFonts w:hint="eastAsia" w:ascii="仿宋_GB2312" w:hAnsi="宋体" w:eastAsia="仿宋_GB2312" w:cs="宋体"/>
                <w:b/>
                <w:bCs/>
                <w:sz w:val="24"/>
              </w:rPr>
              <w:t>0-2</w:t>
            </w:r>
            <w:r>
              <w:rPr>
                <w:rFonts w:ascii="仿宋_GB2312" w:hAnsi="宋体" w:eastAsia="仿宋_GB2312" w:cs="宋体"/>
                <w:b/>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17" w:type="dxa"/>
            <w:noWrap/>
            <w:vAlign w:val="center"/>
          </w:tcPr>
          <w:p>
            <w:pPr>
              <w:jc w:val="center"/>
              <w:rPr>
                <w:rFonts w:ascii="仿宋_GB2312" w:eastAsia="仿宋_GB2312"/>
                <w:b/>
                <w:bCs/>
                <w:sz w:val="24"/>
              </w:rPr>
            </w:pPr>
            <w:r>
              <w:rPr>
                <w:rFonts w:hint="eastAsia" w:ascii="仿宋_GB2312" w:eastAsia="仿宋_GB2312"/>
                <w:b/>
                <w:bCs/>
                <w:sz w:val="24"/>
              </w:rPr>
              <w:t>工程进度计划及确保工期的技术组织措施(10分)</w:t>
            </w:r>
          </w:p>
        </w:tc>
        <w:tc>
          <w:tcPr>
            <w:tcW w:w="6892" w:type="dxa"/>
            <w:noWrap/>
            <w:vAlign w:val="center"/>
          </w:tcPr>
          <w:p>
            <w:pPr>
              <w:jc w:val="left"/>
              <w:rPr>
                <w:rFonts w:ascii="仿宋_GB2312" w:hAnsi="宋体" w:eastAsia="仿宋_GB2312" w:cs="宋体"/>
                <w:szCs w:val="21"/>
              </w:rPr>
            </w:pPr>
            <w:r>
              <w:rPr>
                <w:rFonts w:hint="eastAsia" w:ascii="仿宋_GB2312" w:hAnsi="宋体" w:eastAsia="仿宋_GB2312" w:cs="宋体"/>
                <w:szCs w:val="21"/>
              </w:rPr>
              <w:t>结合本工程特点及实际用途，依据服务商提出的工程进度计划与技术组织措施进行评分。</w:t>
            </w:r>
          </w:p>
          <w:p>
            <w:pPr>
              <w:pStyle w:val="2"/>
              <w:ind w:firstLine="0" w:firstLineChars="0"/>
              <w:rPr>
                <w:rFonts w:ascii="仿宋_GB2312" w:hAnsi="宋体" w:eastAsia="仿宋_GB2312" w:cs="宋体"/>
                <w:sz w:val="21"/>
                <w:szCs w:val="21"/>
              </w:rPr>
            </w:pPr>
            <w:r>
              <w:rPr>
                <w:rFonts w:hint="eastAsia" w:ascii="仿宋_GB2312" w:hAnsi="宋体" w:eastAsia="仿宋_GB2312" w:cs="宋体"/>
                <w:sz w:val="21"/>
                <w:szCs w:val="21"/>
              </w:rPr>
              <w:t>1</w:t>
            </w:r>
            <w:r>
              <w:rPr>
                <w:rFonts w:ascii="仿宋_GB2312" w:hAnsi="宋体" w:eastAsia="仿宋_GB2312" w:cs="宋体"/>
                <w:sz w:val="21"/>
                <w:szCs w:val="21"/>
              </w:rPr>
              <w:t>.</w:t>
            </w:r>
            <w:r>
              <w:rPr>
                <w:rFonts w:hint="eastAsia" w:ascii="仿宋_GB2312" w:hAnsi="宋体" w:eastAsia="仿宋_GB2312" w:cs="宋体"/>
                <w:sz w:val="21"/>
                <w:szCs w:val="21"/>
              </w:rPr>
              <w:t>方案详细、措施完善，具有针对性和可行性的，得 10 分；</w:t>
            </w:r>
          </w:p>
          <w:p>
            <w:pPr>
              <w:pStyle w:val="2"/>
              <w:ind w:firstLine="0" w:firstLineChars="0"/>
              <w:rPr>
                <w:rFonts w:ascii="仿宋_GB2312" w:hAnsi="宋体" w:eastAsia="仿宋_GB2312" w:cs="宋体"/>
                <w:sz w:val="21"/>
                <w:szCs w:val="21"/>
              </w:rPr>
            </w:pPr>
            <w:r>
              <w:rPr>
                <w:rFonts w:hint="eastAsia" w:ascii="仿宋_GB2312" w:hAnsi="宋体" w:eastAsia="仿宋_GB2312" w:cs="宋体"/>
                <w:sz w:val="21"/>
                <w:szCs w:val="21"/>
              </w:rPr>
              <w:t>2</w:t>
            </w:r>
            <w:r>
              <w:rPr>
                <w:rFonts w:ascii="仿宋_GB2312" w:hAnsi="宋体" w:eastAsia="仿宋_GB2312" w:cs="宋体"/>
                <w:sz w:val="21"/>
                <w:szCs w:val="21"/>
              </w:rPr>
              <w:t>.</w:t>
            </w:r>
            <w:r>
              <w:rPr>
                <w:rFonts w:hint="eastAsia" w:ascii="仿宋_GB2312" w:hAnsi="宋体" w:eastAsia="仿宋_GB2312" w:cs="宋体"/>
                <w:sz w:val="21"/>
                <w:szCs w:val="21"/>
              </w:rPr>
              <w:t>措施比较详细，具有一定的针对性的，得 6 分；</w:t>
            </w:r>
          </w:p>
          <w:p>
            <w:pPr>
              <w:pStyle w:val="2"/>
              <w:ind w:firstLine="0" w:firstLineChars="0"/>
              <w:rPr>
                <w:rFonts w:ascii="仿宋_GB2312" w:hAnsi="宋体" w:eastAsia="仿宋_GB2312" w:cs="宋体"/>
                <w:sz w:val="21"/>
                <w:szCs w:val="21"/>
              </w:rPr>
            </w:pPr>
            <w:r>
              <w:rPr>
                <w:rFonts w:hint="eastAsia" w:ascii="仿宋_GB2312" w:hAnsi="宋体" w:eastAsia="仿宋_GB2312" w:cs="宋体"/>
                <w:sz w:val="21"/>
                <w:szCs w:val="21"/>
              </w:rPr>
              <w:t>3</w:t>
            </w:r>
            <w:r>
              <w:rPr>
                <w:rFonts w:ascii="仿宋_GB2312" w:hAnsi="宋体" w:eastAsia="仿宋_GB2312" w:cs="宋体"/>
                <w:sz w:val="21"/>
                <w:szCs w:val="21"/>
              </w:rPr>
              <w:t>.</w:t>
            </w:r>
            <w:r>
              <w:rPr>
                <w:rFonts w:hint="eastAsia" w:ascii="仿宋_GB2312" w:hAnsi="宋体" w:eastAsia="仿宋_GB2312" w:cs="宋体"/>
                <w:sz w:val="21"/>
                <w:szCs w:val="21"/>
              </w:rPr>
              <w:t>内容需要进一步完善的，得 2 分；</w:t>
            </w:r>
          </w:p>
          <w:p>
            <w:pPr>
              <w:pStyle w:val="2"/>
              <w:ind w:firstLine="0" w:firstLineChars="0"/>
              <w:rPr>
                <w:rFonts w:ascii="仿宋_GB2312" w:hAnsi="宋体" w:eastAsia="仿宋_GB2312" w:cs="宋体"/>
                <w:sz w:val="21"/>
                <w:szCs w:val="21"/>
              </w:rPr>
            </w:pPr>
            <w:r>
              <w:rPr>
                <w:rFonts w:hint="eastAsia" w:ascii="仿宋_GB2312" w:hAnsi="宋体" w:eastAsia="仿宋_GB2312" w:cs="宋体"/>
                <w:sz w:val="21"/>
                <w:szCs w:val="21"/>
              </w:rPr>
              <w:t>4</w:t>
            </w:r>
            <w:r>
              <w:rPr>
                <w:rFonts w:ascii="仿宋_GB2312" w:hAnsi="宋体" w:eastAsia="仿宋_GB2312" w:cs="宋体"/>
                <w:sz w:val="21"/>
                <w:szCs w:val="21"/>
              </w:rPr>
              <w:t>.</w:t>
            </w:r>
            <w:r>
              <w:rPr>
                <w:rFonts w:hint="eastAsia" w:ascii="仿宋_GB2312" w:hAnsi="宋体" w:eastAsia="仿宋_GB2312" w:cs="宋体"/>
                <w:sz w:val="21"/>
                <w:szCs w:val="21"/>
              </w:rPr>
              <w:t>差或未提供的不得分。</w:t>
            </w:r>
          </w:p>
        </w:tc>
        <w:tc>
          <w:tcPr>
            <w:tcW w:w="1110" w:type="dxa"/>
            <w:noWrap/>
            <w:vAlign w:val="center"/>
          </w:tcPr>
          <w:p>
            <w:pPr>
              <w:jc w:val="center"/>
              <w:rPr>
                <w:rFonts w:ascii="仿宋_GB2312" w:hAnsi="宋体" w:eastAsia="仿宋_GB2312" w:cs="宋体"/>
                <w:b/>
                <w:bCs/>
                <w:sz w:val="24"/>
              </w:rPr>
            </w:pPr>
            <w:r>
              <w:rPr>
                <w:rFonts w:hint="eastAsia" w:ascii="仿宋_GB2312" w:hAnsi="宋体" w:eastAsia="仿宋_GB2312" w:cs="宋体"/>
                <w:b/>
                <w:bCs/>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17" w:type="dxa"/>
            <w:noWrap/>
            <w:vAlign w:val="center"/>
          </w:tcPr>
          <w:p>
            <w:pPr>
              <w:jc w:val="center"/>
              <w:rPr>
                <w:rFonts w:ascii="仿宋_GB2312" w:eastAsia="仿宋_GB2312"/>
                <w:b/>
                <w:bCs/>
                <w:sz w:val="24"/>
              </w:rPr>
            </w:pPr>
            <w:bookmarkStart w:id="4" w:name="_Hlk96902011"/>
            <w:r>
              <w:rPr>
                <w:rFonts w:hint="eastAsia" w:ascii="仿宋_GB2312" w:eastAsia="仿宋_GB2312"/>
                <w:b/>
                <w:bCs/>
                <w:sz w:val="24"/>
              </w:rPr>
              <w:t>确保工程质量的管理体系与措施(</w:t>
            </w:r>
            <w:r>
              <w:rPr>
                <w:rFonts w:ascii="仿宋_GB2312" w:eastAsia="仿宋_GB2312"/>
                <w:b/>
                <w:bCs/>
                <w:sz w:val="24"/>
              </w:rPr>
              <w:t>5</w:t>
            </w:r>
            <w:r>
              <w:rPr>
                <w:rFonts w:hint="eastAsia" w:ascii="仿宋_GB2312" w:eastAsia="仿宋_GB2312"/>
                <w:b/>
                <w:bCs/>
                <w:sz w:val="24"/>
              </w:rPr>
              <w:t>分)</w:t>
            </w:r>
          </w:p>
        </w:tc>
        <w:tc>
          <w:tcPr>
            <w:tcW w:w="6892" w:type="dxa"/>
            <w:noWrap/>
            <w:vAlign w:val="center"/>
          </w:tcPr>
          <w:p>
            <w:pPr>
              <w:jc w:val="left"/>
              <w:rPr>
                <w:rFonts w:ascii="仿宋_GB2312" w:hAnsi="宋体" w:eastAsia="仿宋_GB2312" w:cs="宋体"/>
                <w:szCs w:val="21"/>
              </w:rPr>
            </w:pPr>
            <w:r>
              <w:rPr>
                <w:rFonts w:hint="eastAsia" w:ascii="仿宋_GB2312" w:hAnsi="宋体" w:eastAsia="仿宋_GB2312" w:cs="宋体"/>
                <w:szCs w:val="21"/>
              </w:rPr>
              <w:t>结合本工程特点，依据服务商提出的确保工程质量的管理体系与措施进行评分。</w:t>
            </w:r>
          </w:p>
          <w:p>
            <w:pPr>
              <w:jc w:val="left"/>
              <w:rPr>
                <w:rFonts w:ascii="仿宋_GB2312" w:hAnsi="宋体" w:eastAsia="仿宋_GB2312" w:cs="宋体"/>
                <w:szCs w:val="21"/>
              </w:rPr>
            </w:pPr>
            <w:r>
              <w:rPr>
                <w:rFonts w:hint="eastAsia" w:ascii="仿宋_GB2312" w:hAnsi="宋体" w:eastAsia="仿宋_GB2312" w:cs="宋体"/>
                <w:szCs w:val="21"/>
              </w:rPr>
              <w:t>1</w:t>
            </w:r>
            <w:r>
              <w:rPr>
                <w:rFonts w:ascii="仿宋_GB2312" w:hAnsi="宋体" w:eastAsia="仿宋_GB2312" w:cs="宋体"/>
                <w:szCs w:val="21"/>
              </w:rPr>
              <w:t>.</w:t>
            </w:r>
            <w:r>
              <w:rPr>
                <w:rFonts w:hint="eastAsia" w:ascii="仿宋_GB2312" w:hAnsi="宋体" w:eastAsia="仿宋_GB2312" w:cs="宋体"/>
                <w:szCs w:val="21"/>
              </w:rPr>
              <w:t>措施详细、完善，质量目标明确，质量保证体系完善，关键工序质量保证措施齐备，具有针对性和可行性的，得</w:t>
            </w:r>
            <w:r>
              <w:rPr>
                <w:rFonts w:ascii="仿宋_GB2312" w:hAnsi="宋体" w:eastAsia="仿宋_GB2312" w:cs="宋体"/>
                <w:szCs w:val="21"/>
              </w:rPr>
              <w:t>5</w:t>
            </w:r>
            <w:r>
              <w:rPr>
                <w:rFonts w:hint="eastAsia" w:ascii="仿宋_GB2312" w:hAnsi="宋体" w:eastAsia="仿宋_GB2312" w:cs="宋体"/>
                <w:szCs w:val="21"/>
              </w:rPr>
              <w:t>分；</w:t>
            </w:r>
          </w:p>
          <w:p>
            <w:pPr>
              <w:pStyle w:val="2"/>
              <w:ind w:firstLine="0" w:firstLineChars="0"/>
              <w:rPr>
                <w:rFonts w:ascii="仿宋_GB2312" w:hAnsi="宋体" w:eastAsia="仿宋_GB2312" w:cs="宋体"/>
                <w:sz w:val="21"/>
                <w:szCs w:val="21"/>
              </w:rPr>
            </w:pPr>
            <w:r>
              <w:rPr>
                <w:rFonts w:hint="eastAsia" w:ascii="仿宋_GB2312" w:hAnsi="宋体" w:eastAsia="仿宋_GB2312" w:cs="宋体"/>
                <w:sz w:val="21"/>
                <w:szCs w:val="21"/>
              </w:rPr>
              <w:t>2.措施比较详细，具有一定的针对性的得 3 分；</w:t>
            </w:r>
          </w:p>
          <w:p>
            <w:pPr>
              <w:pStyle w:val="2"/>
              <w:ind w:firstLine="0" w:firstLineChars="0"/>
              <w:rPr>
                <w:rFonts w:ascii="仿宋_GB2312" w:hAnsi="宋体" w:eastAsia="仿宋_GB2312" w:cs="宋体"/>
                <w:sz w:val="21"/>
                <w:szCs w:val="21"/>
              </w:rPr>
            </w:pPr>
            <w:r>
              <w:rPr>
                <w:rFonts w:hint="eastAsia" w:ascii="仿宋_GB2312" w:hAnsi="宋体" w:eastAsia="仿宋_GB2312" w:cs="宋体"/>
                <w:sz w:val="21"/>
                <w:szCs w:val="21"/>
              </w:rPr>
              <w:t>3.内容需要进一步完善的，得 1 分；</w:t>
            </w:r>
          </w:p>
          <w:p>
            <w:pPr>
              <w:pStyle w:val="2"/>
              <w:ind w:firstLine="0" w:firstLineChars="0"/>
            </w:pPr>
            <w:r>
              <w:rPr>
                <w:rFonts w:hint="eastAsia" w:ascii="仿宋_GB2312" w:hAnsi="宋体" w:eastAsia="仿宋_GB2312" w:cs="宋体"/>
                <w:sz w:val="21"/>
                <w:szCs w:val="21"/>
              </w:rPr>
              <w:t>4.差或未提供的不得分。</w:t>
            </w:r>
          </w:p>
        </w:tc>
        <w:tc>
          <w:tcPr>
            <w:tcW w:w="1110" w:type="dxa"/>
            <w:noWrap/>
            <w:vAlign w:val="center"/>
          </w:tcPr>
          <w:p>
            <w:pPr>
              <w:jc w:val="center"/>
              <w:rPr>
                <w:rFonts w:ascii="仿宋_GB2312" w:hAnsi="宋体" w:eastAsia="仿宋_GB2312" w:cs="宋体"/>
                <w:b/>
                <w:bCs/>
                <w:sz w:val="24"/>
              </w:rPr>
            </w:pPr>
            <w:r>
              <w:rPr>
                <w:rFonts w:hint="eastAsia" w:ascii="仿宋_GB2312" w:hAnsi="宋体" w:eastAsia="仿宋_GB2312" w:cs="宋体"/>
                <w:b/>
                <w:bCs/>
                <w:sz w:val="24"/>
              </w:rPr>
              <w:t>0-</w:t>
            </w:r>
            <w:r>
              <w:rPr>
                <w:rFonts w:ascii="仿宋_GB2312" w:hAnsi="宋体" w:eastAsia="仿宋_GB2312" w:cs="宋体"/>
                <w:b/>
                <w:bCs/>
                <w:sz w:val="24"/>
              </w:rPr>
              <w:t>5</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1717" w:type="dxa"/>
            <w:noWrap/>
            <w:vAlign w:val="center"/>
          </w:tcPr>
          <w:p>
            <w:pPr>
              <w:jc w:val="center"/>
              <w:rPr>
                <w:rFonts w:ascii="仿宋_GB2312" w:eastAsia="仿宋_GB2312"/>
                <w:b/>
                <w:bCs/>
                <w:sz w:val="24"/>
              </w:rPr>
            </w:pPr>
            <w:r>
              <w:rPr>
                <w:rFonts w:hint="eastAsia" w:ascii="仿宋_GB2312" w:eastAsia="仿宋_GB2312"/>
                <w:b/>
                <w:bCs/>
                <w:sz w:val="24"/>
              </w:rPr>
              <w:t>确保安全生产、文明施工、环境保护的管理体系与措施(10分)</w:t>
            </w:r>
          </w:p>
        </w:tc>
        <w:tc>
          <w:tcPr>
            <w:tcW w:w="6892" w:type="dxa"/>
            <w:noWrap/>
            <w:vAlign w:val="center"/>
          </w:tcPr>
          <w:p>
            <w:pPr>
              <w:autoSpaceDE w:val="0"/>
              <w:autoSpaceDN w:val="0"/>
              <w:adjustRightInd w:val="0"/>
              <w:jc w:val="left"/>
              <w:rPr>
                <w:rFonts w:ascii="仿宋_GB2312" w:hAnsi="宋体" w:eastAsia="仿宋_GB2312" w:cs="宋体"/>
                <w:szCs w:val="21"/>
              </w:rPr>
            </w:pPr>
            <w:r>
              <w:rPr>
                <w:rFonts w:hint="eastAsia" w:ascii="仿宋_GB2312" w:hAnsi="宋体" w:eastAsia="仿宋_GB2312" w:cs="宋体"/>
                <w:szCs w:val="21"/>
              </w:rPr>
              <w:t>安全目标明确，安全保证体系完善，安全生产承诺明确，主要风险源分析准确且安全保证得力， 投标人对安全施工的措施合理可行，风险管理体系完善等。投标人对文明施工、环境保护方案合理，目标明确等。视满足要求的情况得0-</w:t>
            </w:r>
            <w:r>
              <w:rPr>
                <w:rFonts w:ascii="仿宋_GB2312" w:hAnsi="宋体" w:eastAsia="仿宋_GB2312" w:cs="宋体"/>
                <w:szCs w:val="21"/>
              </w:rPr>
              <w:t>10</w:t>
            </w:r>
            <w:r>
              <w:rPr>
                <w:rFonts w:hint="eastAsia" w:ascii="仿宋_GB2312" w:hAnsi="宋体" w:eastAsia="仿宋_GB2312" w:cs="宋体"/>
                <w:szCs w:val="21"/>
              </w:rPr>
              <w:t>分。</w:t>
            </w:r>
          </w:p>
        </w:tc>
        <w:tc>
          <w:tcPr>
            <w:tcW w:w="1110" w:type="dxa"/>
            <w:noWrap/>
            <w:vAlign w:val="center"/>
          </w:tcPr>
          <w:p>
            <w:pPr>
              <w:jc w:val="center"/>
              <w:rPr>
                <w:rFonts w:ascii="仿宋_GB2312" w:eastAsia="仿宋_GB2312"/>
                <w:b/>
                <w:bCs/>
                <w:sz w:val="24"/>
              </w:rPr>
            </w:pPr>
            <w:r>
              <w:rPr>
                <w:rFonts w:hint="eastAsia" w:ascii="仿宋_GB2312" w:hAnsi="宋体" w:eastAsia="仿宋_GB2312" w:cs="宋体"/>
                <w:b/>
                <w:bCs/>
                <w:sz w:val="24"/>
              </w:rPr>
              <w:t>0-</w:t>
            </w:r>
            <w:r>
              <w:rPr>
                <w:rFonts w:ascii="仿宋_GB2312" w:hAnsi="宋体" w:eastAsia="仿宋_GB2312" w:cs="宋体"/>
                <w:b/>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1717" w:type="dxa"/>
            <w:noWrap/>
            <w:vAlign w:val="center"/>
          </w:tcPr>
          <w:p>
            <w:pPr>
              <w:jc w:val="center"/>
              <w:rPr>
                <w:rFonts w:ascii="仿宋_GB2312" w:eastAsia="仿宋_GB2312"/>
                <w:b/>
                <w:bCs/>
                <w:sz w:val="24"/>
              </w:rPr>
            </w:pPr>
            <w:r>
              <w:rPr>
                <w:rFonts w:hint="eastAsia" w:ascii="仿宋_GB2312" w:eastAsia="仿宋_GB2312"/>
                <w:b/>
                <w:bCs/>
                <w:sz w:val="24"/>
              </w:rPr>
              <w:t>资源配备计划（10分）</w:t>
            </w:r>
          </w:p>
        </w:tc>
        <w:tc>
          <w:tcPr>
            <w:tcW w:w="6892" w:type="dxa"/>
            <w:noWrap/>
            <w:vAlign w:val="center"/>
          </w:tcPr>
          <w:p>
            <w:pPr>
              <w:autoSpaceDE w:val="0"/>
              <w:autoSpaceDN w:val="0"/>
              <w:adjustRightInd w:val="0"/>
              <w:jc w:val="left"/>
              <w:rPr>
                <w:rFonts w:ascii="仿宋_GB2312" w:hAnsi="宋体" w:eastAsia="仿宋_GB2312" w:cs="宋体"/>
                <w:szCs w:val="21"/>
              </w:rPr>
            </w:pPr>
            <w:r>
              <w:rPr>
                <w:rFonts w:hint="eastAsia" w:ascii="仿宋_GB2312" w:hAnsi="宋体" w:eastAsia="仿宋_GB2312" w:cs="宋体"/>
                <w:szCs w:val="21"/>
              </w:rPr>
              <w:t>结合本工程特点，依据服务商提出的主要物资、机械设备、人员配备、劳动力计划进行评分。</w:t>
            </w:r>
          </w:p>
          <w:p>
            <w:pPr>
              <w:autoSpaceDE w:val="0"/>
              <w:autoSpaceDN w:val="0"/>
              <w:adjustRightInd w:val="0"/>
              <w:jc w:val="left"/>
              <w:rPr>
                <w:rFonts w:ascii="仿宋_GB2312" w:hAnsi="宋体" w:eastAsia="仿宋_GB2312" w:cs="宋体"/>
                <w:szCs w:val="21"/>
              </w:rPr>
            </w:pPr>
            <w:r>
              <w:rPr>
                <w:rFonts w:hint="eastAsia" w:ascii="仿宋_GB2312" w:hAnsi="宋体" w:eastAsia="仿宋_GB2312" w:cs="宋体"/>
                <w:szCs w:val="21"/>
              </w:rPr>
              <w:t xml:space="preserve">1.计划详细、完善，具有针对性和可行性，项目负责人及团队经验丰富，人员配备齐全，人员安排调动合理，得 </w:t>
            </w:r>
            <w:r>
              <w:rPr>
                <w:rFonts w:ascii="仿宋_GB2312" w:hAnsi="宋体" w:eastAsia="仿宋_GB2312" w:cs="宋体"/>
                <w:szCs w:val="21"/>
              </w:rPr>
              <w:t>10</w:t>
            </w:r>
            <w:r>
              <w:rPr>
                <w:rFonts w:hint="eastAsia" w:ascii="仿宋_GB2312" w:hAnsi="宋体" w:eastAsia="仿宋_GB2312" w:cs="宋体"/>
                <w:szCs w:val="21"/>
              </w:rPr>
              <w:t xml:space="preserve"> 分；</w:t>
            </w:r>
          </w:p>
          <w:p>
            <w:pPr>
              <w:autoSpaceDE w:val="0"/>
              <w:autoSpaceDN w:val="0"/>
              <w:adjustRightInd w:val="0"/>
              <w:jc w:val="left"/>
              <w:rPr>
                <w:rFonts w:ascii="仿宋_GB2312" w:hAnsi="宋体" w:eastAsia="仿宋_GB2312" w:cs="宋体"/>
                <w:szCs w:val="21"/>
              </w:rPr>
            </w:pPr>
            <w:r>
              <w:rPr>
                <w:rFonts w:hint="eastAsia" w:ascii="仿宋_GB2312" w:hAnsi="宋体" w:eastAsia="仿宋_GB2312" w:cs="宋体"/>
                <w:szCs w:val="21"/>
              </w:rPr>
              <w:t>2.计划比较详细，具有一定的针对性，项目负责人及团队经验较丰富，人员配备较齐全，人员安排调动较合理，得</w:t>
            </w:r>
            <w:r>
              <w:rPr>
                <w:rFonts w:ascii="仿宋_GB2312" w:hAnsi="宋体" w:eastAsia="仿宋_GB2312" w:cs="宋体"/>
                <w:szCs w:val="21"/>
              </w:rPr>
              <w:t>6</w:t>
            </w:r>
            <w:r>
              <w:rPr>
                <w:rFonts w:hint="eastAsia" w:ascii="仿宋_GB2312" w:hAnsi="宋体" w:eastAsia="仿宋_GB2312" w:cs="宋体"/>
                <w:szCs w:val="21"/>
              </w:rPr>
              <w:t>分；</w:t>
            </w:r>
          </w:p>
          <w:p>
            <w:pPr>
              <w:autoSpaceDE w:val="0"/>
              <w:autoSpaceDN w:val="0"/>
              <w:adjustRightInd w:val="0"/>
              <w:jc w:val="left"/>
              <w:rPr>
                <w:rFonts w:ascii="仿宋_GB2312" w:hAnsi="宋体" w:eastAsia="仿宋_GB2312" w:cs="宋体"/>
                <w:szCs w:val="21"/>
              </w:rPr>
            </w:pPr>
            <w:r>
              <w:rPr>
                <w:rFonts w:hint="eastAsia" w:ascii="仿宋_GB2312" w:hAnsi="宋体" w:eastAsia="仿宋_GB2312" w:cs="宋体"/>
                <w:szCs w:val="21"/>
              </w:rPr>
              <w:t xml:space="preserve">3.内容需要进一步完善的，项目负责人及团队经验一般，人员配备一般，人员安排调动一般，得 </w:t>
            </w:r>
            <w:r>
              <w:rPr>
                <w:rFonts w:ascii="仿宋_GB2312" w:hAnsi="宋体" w:eastAsia="仿宋_GB2312" w:cs="宋体"/>
                <w:szCs w:val="21"/>
              </w:rPr>
              <w:t>2</w:t>
            </w:r>
            <w:r>
              <w:rPr>
                <w:rFonts w:hint="eastAsia" w:ascii="仿宋_GB2312" w:hAnsi="宋体" w:eastAsia="仿宋_GB2312" w:cs="宋体"/>
                <w:szCs w:val="21"/>
              </w:rPr>
              <w:t>分；</w:t>
            </w:r>
          </w:p>
          <w:p>
            <w:pPr>
              <w:autoSpaceDE w:val="0"/>
              <w:autoSpaceDN w:val="0"/>
              <w:adjustRightInd w:val="0"/>
              <w:jc w:val="left"/>
              <w:rPr>
                <w:rFonts w:ascii="仿宋_GB2312" w:hAnsi="宋体" w:eastAsia="仿宋_GB2312" w:cs="宋体"/>
                <w:szCs w:val="21"/>
                <w:highlight w:val="yellow"/>
              </w:rPr>
            </w:pPr>
            <w:r>
              <w:rPr>
                <w:rFonts w:hint="eastAsia" w:ascii="仿宋_GB2312" w:hAnsi="宋体" w:eastAsia="仿宋_GB2312" w:cs="宋体"/>
                <w:szCs w:val="21"/>
              </w:rPr>
              <w:t>4.差或未提供的不得分。</w:t>
            </w:r>
          </w:p>
        </w:tc>
        <w:tc>
          <w:tcPr>
            <w:tcW w:w="1110" w:type="dxa"/>
            <w:noWrap/>
            <w:vAlign w:val="center"/>
          </w:tcPr>
          <w:p>
            <w:pPr>
              <w:jc w:val="center"/>
              <w:rPr>
                <w:rFonts w:ascii="仿宋_GB2312" w:hAnsi="宋体" w:eastAsia="仿宋_GB2312" w:cs="宋体"/>
                <w:b/>
                <w:bCs/>
                <w:sz w:val="24"/>
                <w:highlight w:val="yellow"/>
              </w:rPr>
            </w:pPr>
            <w:r>
              <w:rPr>
                <w:rFonts w:hint="eastAsia" w:ascii="仿宋_GB2312" w:hAnsi="宋体" w:eastAsia="仿宋_GB2312" w:cs="宋体"/>
                <w:b/>
                <w:bCs/>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1717" w:type="dxa"/>
            <w:noWrap/>
            <w:vAlign w:val="center"/>
          </w:tcPr>
          <w:p>
            <w:pPr>
              <w:jc w:val="center"/>
              <w:rPr>
                <w:rFonts w:ascii="仿宋_GB2312" w:eastAsia="仿宋_GB2312"/>
                <w:b/>
                <w:bCs/>
                <w:sz w:val="24"/>
              </w:rPr>
            </w:pPr>
            <w:r>
              <w:rPr>
                <w:rFonts w:hint="eastAsia" w:ascii="仿宋_GB2312" w:eastAsia="仿宋_GB2312"/>
                <w:b/>
                <w:bCs/>
                <w:sz w:val="24"/>
              </w:rPr>
              <w:t>价格分</w:t>
            </w:r>
          </w:p>
          <w:p>
            <w:pPr>
              <w:jc w:val="center"/>
              <w:rPr>
                <w:rFonts w:ascii="仿宋_GB2312" w:eastAsia="仿宋_GB2312"/>
                <w:b/>
                <w:bCs/>
                <w:sz w:val="24"/>
              </w:rPr>
            </w:pPr>
            <w:r>
              <w:rPr>
                <w:rFonts w:hint="eastAsia" w:ascii="仿宋_GB2312" w:eastAsia="仿宋_GB2312"/>
                <w:b/>
                <w:bCs/>
                <w:sz w:val="24"/>
              </w:rPr>
              <w:t>（15分）</w:t>
            </w:r>
          </w:p>
        </w:tc>
        <w:tc>
          <w:tcPr>
            <w:tcW w:w="6892" w:type="dxa"/>
            <w:noWrap/>
            <w:vAlign w:val="center"/>
          </w:tcPr>
          <w:p>
            <w:pPr>
              <w:autoSpaceDE w:val="0"/>
              <w:autoSpaceDN w:val="0"/>
              <w:adjustRightInd w:val="0"/>
              <w:jc w:val="left"/>
              <w:rPr>
                <w:rFonts w:ascii="仿宋_GB2312" w:hAnsi="宋体" w:eastAsia="仿宋_GB2312" w:cs="宋体"/>
                <w:szCs w:val="21"/>
              </w:rPr>
            </w:pPr>
            <w:r>
              <w:rPr>
                <w:rFonts w:hint="eastAsia" w:ascii="仿宋_GB2312" w:hAnsi="宋体" w:eastAsia="仿宋_GB2312" w:cs="宋体"/>
                <w:szCs w:val="21"/>
              </w:rPr>
              <w:t>价格分统一采用低价优先法，即满足招标文件要求且投标价格最低的投标报价为评标基准价，其价格分为满分15分。其他投标人的价格分统一按照下列公式计算：投标报价得分＝（评标基准价/投标报价）×15％×100 。</w:t>
            </w:r>
          </w:p>
        </w:tc>
        <w:tc>
          <w:tcPr>
            <w:tcW w:w="1110" w:type="dxa"/>
            <w:noWrap/>
            <w:vAlign w:val="center"/>
          </w:tcPr>
          <w:p>
            <w:pPr>
              <w:jc w:val="center"/>
              <w:rPr>
                <w:rFonts w:ascii="仿宋_GB2312" w:eastAsia="仿宋_GB2312"/>
                <w:b/>
                <w:bCs/>
                <w:sz w:val="24"/>
              </w:rPr>
            </w:pPr>
            <w:r>
              <w:rPr>
                <w:rFonts w:hint="eastAsia" w:ascii="仿宋_GB2312" w:hAnsi="宋体" w:eastAsia="仿宋_GB2312" w:cs="宋体"/>
                <w:b/>
                <w:bCs/>
                <w:sz w:val="24"/>
              </w:rPr>
              <w:t>0-15</w:t>
            </w:r>
          </w:p>
        </w:tc>
      </w:tr>
    </w:tbl>
    <w:p>
      <w:pPr>
        <w:pStyle w:val="14"/>
        <w:ind w:left="0" w:leftChars="0" w:firstLine="0" w:firstLineChars="0"/>
        <w:rPr>
          <w:szCs w:val="22"/>
        </w:rPr>
      </w:pPr>
    </w:p>
    <w:p/>
    <w:p>
      <w:pPr>
        <w:widowControl/>
        <w:jc w:val="left"/>
        <w:rPr>
          <w:rFonts w:ascii="宋体" w:hAnsi="宋体" w:cstheme="majorBidi"/>
          <w:b/>
          <w:bCs/>
          <w:sz w:val="32"/>
          <w:szCs w:val="32"/>
        </w:rPr>
      </w:pPr>
      <w:r>
        <w:rPr>
          <w:rFonts w:ascii="宋体" w:hAnsi="宋体"/>
        </w:rPr>
        <w:br w:type="page"/>
      </w:r>
    </w:p>
    <w:p>
      <w:pPr>
        <w:pStyle w:val="5"/>
        <w:spacing w:line="500" w:lineRule="exact"/>
        <w:jc w:val="center"/>
        <w:rPr>
          <w:rFonts w:ascii="黑体" w:hAnsi="宋体"/>
        </w:rPr>
      </w:pPr>
      <w:r>
        <w:rPr>
          <w:rFonts w:hint="eastAsia" w:ascii="宋体" w:hAnsi="宋体" w:eastAsia="宋体"/>
        </w:rPr>
        <w:t>投标文件格式</w:t>
      </w:r>
    </w:p>
    <w:p>
      <w:pPr>
        <w:spacing w:line="500" w:lineRule="exact"/>
        <w:jc w:val="center"/>
        <w:rPr>
          <w:sz w:val="28"/>
          <w:szCs w:val="28"/>
        </w:rPr>
      </w:pPr>
    </w:p>
    <w:p>
      <w:pPr>
        <w:pStyle w:val="17"/>
        <w:rPr>
          <w:color w:val="auto"/>
        </w:rPr>
      </w:pPr>
    </w:p>
    <w:tbl>
      <w:tblPr>
        <w:tblStyle w:val="15"/>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493"/>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spacing w:line="400" w:lineRule="exact"/>
              <w:jc w:val="center"/>
              <w:rPr>
                <w:rFonts w:ascii="宋体" w:hAnsi="宋体"/>
                <w:b/>
                <w:sz w:val="24"/>
                <w:szCs w:val="24"/>
              </w:rPr>
            </w:pPr>
            <w:r>
              <w:rPr>
                <w:rFonts w:hint="eastAsia" w:ascii="宋体" w:hAnsi="宋体"/>
                <w:b/>
                <w:sz w:val="24"/>
                <w:szCs w:val="24"/>
              </w:rPr>
              <w:t>序号</w:t>
            </w:r>
          </w:p>
        </w:tc>
        <w:tc>
          <w:tcPr>
            <w:tcW w:w="5493" w:type="dxa"/>
            <w:vAlign w:val="center"/>
          </w:tcPr>
          <w:p>
            <w:pPr>
              <w:spacing w:line="400" w:lineRule="exact"/>
              <w:jc w:val="center"/>
              <w:rPr>
                <w:rFonts w:ascii="宋体" w:hAnsi="宋体"/>
                <w:b/>
                <w:sz w:val="24"/>
                <w:szCs w:val="24"/>
              </w:rPr>
            </w:pPr>
            <w:r>
              <w:rPr>
                <w:rFonts w:hint="eastAsia" w:ascii="宋体" w:hAnsi="宋体"/>
                <w:b/>
                <w:sz w:val="24"/>
                <w:szCs w:val="24"/>
              </w:rPr>
              <w:t>资料名称</w:t>
            </w:r>
          </w:p>
        </w:tc>
        <w:tc>
          <w:tcPr>
            <w:tcW w:w="2641" w:type="dxa"/>
            <w:vAlign w:val="center"/>
          </w:tcPr>
          <w:p>
            <w:pPr>
              <w:spacing w:line="400" w:lineRule="exact"/>
              <w:jc w:val="center"/>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一</w:t>
            </w:r>
          </w:p>
        </w:tc>
        <w:tc>
          <w:tcPr>
            <w:tcW w:w="5493" w:type="dxa"/>
            <w:vAlign w:val="center"/>
          </w:tcPr>
          <w:p>
            <w:pPr>
              <w:rPr>
                <w:sz w:val="24"/>
                <w:szCs w:val="24"/>
              </w:rPr>
            </w:pPr>
            <w:r>
              <w:rPr>
                <w:rFonts w:hint="eastAsia"/>
                <w:sz w:val="24"/>
                <w:szCs w:val="24"/>
              </w:rPr>
              <w:t>营业执照副本复印件</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bCs/>
                <w:sz w:val="24"/>
                <w:szCs w:val="24"/>
              </w:rPr>
            </w:pPr>
            <w:r>
              <w:rPr>
                <w:rFonts w:hint="eastAsia" w:ascii="宋体" w:hAnsi="宋体"/>
                <w:bCs/>
                <w:sz w:val="24"/>
                <w:szCs w:val="24"/>
              </w:rPr>
              <w:t>二</w:t>
            </w:r>
          </w:p>
        </w:tc>
        <w:tc>
          <w:tcPr>
            <w:tcW w:w="5493" w:type="dxa"/>
            <w:vAlign w:val="center"/>
          </w:tcPr>
          <w:p>
            <w:pPr>
              <w:rPr>
                <w:sz w:val="24"/>
                <w:szCs w:val="24"/>
              </w:rPr>
            </w:pPr>
            <w:r>
              <w:rPr>
                <w:rFonts w:hint="eastAsia"/>
                <w:sz w:val="24"/>
                <w:szCs w:val="24"/>
              </w:rPr>
              <w:t>报价单</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sz w:val="24"/>
                <w:szCs w:val="24"/>
              </w:rPr>
            </w:pPr>
            <w:r>
              <w:rPr>
                <w:rFonts w:hint="eastAsia"/>
                <w:sz w:val="24"/>
                <w:szCs w:val="24"/>
              </w:rPr>
              <w:t>三</w:t>
            </w:r>
          </w:p>
        </w:tc>
        <w:tc>
          <w:tcPr>
            <w:tcW w:w="5493" w:type="dxa"/>
            <w:vAlign w:val="center"/>
          </w:tcPr>
          <w:p>
            <w:pPr>
              <w:rPr>
                <w:sz w:val="24"/>
                <w:szCs w:val="24"/>
              </w:rPr>
            </w:pPr>
            <w:r>
              <w:rPr>
                <w:rFonts w:hint="eastAsia"/>
                <w:sz w:val="24"/>
                <w:szCs w:val="24"/>
              </w:rPr>
              <w:t>资质分证明材料</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四</w:t>
            </w:r>
          </w:p>
        </w:tc>
        <w:tc>
          <w:tcPr>
            <w:tcW w:w="5493" w:type="dxa"/>
            <w:vAlign w:val="center"/>
          </w:tcPr>
          <w:p>
            <w:pPr>
              <w:rPr>
                <w:sz w:val="24"/>
                <w:szCs w:val="24"/>
              </w:rPr>
            </w:pPr>
            <w:r>
              <w:rPr>
                <w:sz w:val="24"/>
                <w:szCs w:val="24"/>
              </w:rPr>
              <w:t>项目负责人业绩证明材料</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五</w:t>
            </w:r>
          </w:p>
        </w:tc>
        <w:tc>
          <w:tcPr>
            <w:tcW w:w="5493" w:type="dxa"/>
            <w:vAlign w:val="center"/>
          </w:tcPr>
          <w:p>
            <w:pPr>
              <w:rPr>
                <w:sz w:val="24"/>
                <w:szCs w:val="24"/>
              </w:rPr>
            </w:pPr>
            <w:r>
              <w:rPr>
                <w:rFonts w:hint="eastAsia"/>
                <w:sz w:val="24"/>
                <w:szCs w:val="24"/>
              </w:rPr>
              <w:t>企业业绩证明材料</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六</w:t>
            </w:r>
          </w:p>
        </w:tc>
        <w:tc>
          <w:tcPr>
            <w:tcW w:w="5493" w:type="dxa"/>
            <w:vAlign w:val="center"/>
          </w:tcPr>
          <w:p>
            <w:pPr>
              <w:rPr>
                <w:sz w:val="24"/>
                <w:szCs w:val="24"/>
              </w:rPr>
            </w:pPr>
            <w:r>
              <w:rPr>
                <w:rFonts w:hint="eastAsia"/>
                <w:sz w:val="24"/>
                <w:szCs w:val="24"/>
              </w:rPr>
              <w:t>项目方案</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ascii="宋体" w:hAnsi="宋体"/>
                <w:sz w:val="24"/>
                <w:szCs w:val="24"/>
              </w:rPr>
            </w:pPr>
            <w:r>
              <w:rPr>
                <w:rFonts w:hint="eastAsia" w:ascii="宋体" w:hAnsi="宋体"/>
                <w:sz w:val="24"/>
                <w:szCs w:val="24"/>
              </w:rPr>
              <w:t>七</w:t>
            </w:r>
          </w:p>
        </w:tc>
        <w:tc>
          <w:tcPr>
            <w:tcW w:w="5493" w:type="dxa"/>
            <w:vAlign w:val="center"/>
          </w:tcPr>
          <w:p>
            <w:pPr>
              <w:rPr>
                <w:sz w:val="24"/>
                <w:szCs w:val="24"/>
              </w:rPr>
            </w:pPr>
            <w:r>
              <w:rPr>
                <w:rFonts w:hint="eastAsia"/>
                <w:sz w:val="24"/>
                <w:szCs w:val="24"/>
              </w:rPr>
              <w:t>工程进度计划及确保工期的技术组织措施</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65" w:type="dxa"/>
            <w:vAlign w:val="center"/>
          </w:tcPr>
          <w:p>
            <w:pPr>
              <w:jc w:val="center"/>
              <w:rPr>
                <w:rFonts w:ascii="宋体" w:hAnsi="宋体"/>
                <w:sz w:val="24"/>
                <w:szCs w:val="24"/>
              </w:rPr>
            </w:pPr>
            <w:r>
              <w:rPr>
                <w:rFonts w:hint="eastAsia" w:ascii="宋体" w:hAnsi="宋体"/>
                <w:sz w:val="24"/>
                <w:szCs w:val="24"/>
              </w:rPr>
              <w:t>八</w:t>
            </w:r>
          </w:p>
        </w:tc>
        <w:tc>
          <w:tcPr>
            <w:tcW w:w="5493" w:type="dxa"/>
            <w:vAlign w:val="center"/>
          </w:tcPr>
          <w:p>
            <w:pPr>
              <w:rPr>
                <w:sz w:val="24"/>
                <w:szCs w:val="24"/>
              </w:rPr>
            </w:pPr>
            <w:r>
              <w:rPr>
                <w:rFonts w:hint="eastAsia"/>
                <w:sz w:val="24"/>
                <w:szCs w:val="24"/>
              </w:rPr>
              <w:t>确保工程质量的管理体系与措施</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65" w:type="dxa"/>
            <w:vAlign w:val="center"/>
          </w:tcPr>
          <w:p>
            <w:pPr>
              <w:jc w:val="center"/>
              <w:rPr>
                <w:rFonts w:ascii="宋体" w:hAnsi="宋体"/>
                <w:sz w:val="24"/>
                <w:szCs w:val="24"/>
              </w:rPr>
            </w:pPr>
            <w:r>
              <w:rPr>
                <w:rFonts w:hint="eastAsia" w:ascii="宋体" w:hAnsi="宋体"/>
                <w:sz w:val="24"/>
                <w:szCs w:val="24"/>
              </w:rPr>
              <w:t>九</w:t>
            </w:r>
          </w:p>
        </w:tc>
        <w:tc>
          <w:tcPr>
            <w:tcW w:w="5493" w:type="dxa"/>
            <w:vAlign w:val="center"/>
          </w:tcPr>
          <w:p>
            <w:pPr>
              <w:rPr>
                <w:sz w:val="24"/>
                <w:szCs w:val="24"/>
              </w:rPr>
            </w:pPr>
            <w:r>
              <w:rPr>
                <w:rFonts w:hint="eastAsia"/>
                <w:sz w:val="24"/>
                <w:szCs w:val="24"/>
              </w:rPr>
              <w:t>确保安全生产、文明施工、环境保护的的管理体系与措施</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vAlign w:val="center"/>
          </w:tcPr>
          <w:p>
            <w:pPr>
              <w:jc w:val="center"/>
              <w:rPr>
                <w:rFonts w:ascii="宋体" w:hAnsi="宋体"/>
                <w:sz w:val="24"/>
                <w:szCs w:val="24"/>
              </w:rPr>
            </w:pPr>
            <w:r>
              <w:rPr>
                <w:rFonts w:hint="eastAsia" w:ascii="宋体" w:hAnsi="宋体"/>
                <w:sz w:val="24"/>
                <w:szCs w:val="24"/>
              </w:rPr>
              <w:t>十</w:t>
            </w:r>
          </w:p>
        </w:tc>
        <w:tc>
          <w:tcPr>
            <w:tcW w:w="5493" w:type="dxa"/>
            <w:vAlign w:val="center"/>
          </w:tcPr>
          <w:p>
            <w:pPr>
              <w:rPr>
                <w:sz w:val="24"/>
                <w:szCs w:val="24"/>
              </w:rPr>
            </w:pPr>
            <w:r>
              <w:rPr>
                <w:rFonts w:hint="eastAsia"/>
                <w:sz w:val="24"/>
                <w:szCs w:val="24"/>
              </w:rPr>
              <w:t>资源配备计划</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vAlign w:val="center"/>
          </w:tcPr>
          <w:p>
            <w:pPr>
              <w:jc w:val="center"/>
              <w:rPr>
                <w:rFonts w:ascii="宋体" w:hAnsi="宋体"/>
                <w:sz w:val="24"/>
                <w:szCs w:val="24"/>
              </w:rPr>
            </w:pPr>
            <w:r>
              <w:rPr>
                <w:rFonts w:hint="eastAsia" w:ascii="宋体" w:hAnsi="宋体"/>
                <w:sz w:val="24"/>
                <w:szCs w:val="24"/>
              </w:rPr>
              <w:t>十</w:t>
            </w:r>
            <w:r>
              <w:rPr>
                <w:rFonts w:ascii="宋体" w:hAnsi="宋体"/>
                <w:sz w:val="24"/>
                <w:szCs w:val="24"/>
              </w:rPr>
              <w:t>一</w:t>
            </w:r>
          </w:p>
        </w:tc>
        <w:tc>
          <w:tcPr>
            <w:tcW w:w="5493" w:type="dxa"/>
            <w:vAlign w:val="center"/>
          </w:tcPr>
          <w:p>
            <w:pPr>
              <w:rPr>
                <w:sz w:val="24"/>
                <w:szCs w:val="24"/>
              </w:rPr>
            </w:pPr>
            <w:r>
              <w:rPr>
                <w:rFonts w:hint="eastAsia"/>
                <w:sz w:val="24"/>
                <w:szCs w:val="24"/>
              </w:rPr>
              <w:t>投标授权书</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jc w:val="center"/>
              <w:rPr>
                <w:rFonts w:ascii="宋体" w:hAnsi="宋体"/>
                <w:sz w:val="24"/>
                <w:szCs w:val="24"/>
              </w:rPr>
            </w:pPr>
            <w:r>
              <w:rPr>
                <w:rFonts w:ascii="宋体" w:hAnsi="宋体"/>
                <w:sz w:val="24"/>
                <w:szCs w:val="24"/>
              </w:rPr>
              <w:t>十</w:t>
            </w:r>
            <w:r>
              <w:rPr>
                <w:rFonts w:hint="eastAsia" w:ascii="宋体" w:hAnsi="宋体"/>
                <w:sz w:val="24"/>
                <w:szCs w:val="24"/>
              </w:rPr>
              <w:t>二</w:t>
            </w:r>
          </w:p>
        </w:tc>
        <w:tc>
          <w:tcPr>
            <w:tcW w:w="5493" w:type="dxa"/>
            <w:vAlign w:val="center"/>
          </w:tcPr>
          <w:p>
            <w:pPr>
              <w:rPr>
                <w:sz w:val="24"/>
                <w:szCs w:val="24"/>
              </w:rPr>
            </w:pPr>
            <w:r>
              <w:rPr>
                <w:rFonts w:hint="eastAsia"/>
                <w:sz w:val="24"/>
                <w:szCs w:val="24"/>
              </w:rPr>
              <w:t>投标人认为需提供的其他资料</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65" w:type="dxa"/>
            <w:vAlign w:val="center"/>
          </w:tcPr>
          <w:p>
            <w:pPr>
              <w:jc w:val="center"/>
              <w:rPr>
                <w:rFonts w:ascii="宋体" w:hAnsi="宋体"/>
                <w:sz w:val="24"/>
                <w:szCs w:val="24"/>
              </w:rPr>
            </w:pPr>
          </w:p>
        </w:tc>
        <w:tc>
          <w:tcPr>
            <w:tcW w:w="5493" w:type="dxa"/>
            <w:vAlign w:val="center"/>
          </w:tcPr>
          <w:p>
            <w:pPr>
              <w:rPr>
                <w:sz w:val="24"/>
                <w:szCs w:val="24"/>
              </w:rPr>
            </w:pPr>
          </w:p>
        </w:tc>
        <w:tc>
          <w:tcPr>
            <w:tcW w:w="2641" w:type="dxa"/>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65" w:type="dxa"/>
            <w:vAlign w:val="center"/>
          </w:tcPr>
          <w:p>
            <w:pPr>
              <w:jc w:val="center"/>
              <w:rPr>
                <w:rFonts w:ascii="宋体" w:hAnsi="宋体"/>
                <w:sz w:val="24"/>
                <w:szCs w:val="24"/>
              </w:rPr>
            </w:pPr>
          </w:p>
        </w:tc>
        <w:tc>
          <w:tcPr>
            <w:tcW w:w="5493" w:type="dxa"/>
            <w:vAlign w:val="center"/>
          </w:tcPr>
          <w:p>
            <w:pPr>
              <w:rPr>
                <w:sz w:val="24"/>
                <w:szCs w:val="24"/>
              </w:rPr>
            </w:pPr>
          </w:p>
        </w:tc>
        <w:tc>
          <w:tcPr>
            <w:tcW w:w="2641" w:type="dxa"/>
            <w:vAlign w:val="center"/>
          </w:tcPr>
          <w:p>
            <w:pPr>
              <w:spacing w:line="360" w:lineRule="auto"/>
              <w:rPr>
                <w:rFonts w:ascii="宋体" w:hAnsi="宋体"/>
                <w:b/>
                <w:sz w:val="24"/>
                <w:szCs w:val="24"/>
              </w:rPr>
            </w:pPr>
          </w:p>
        </w:tc>
      </w:tr>
    </w:tbl>
    <w:p>
      <w:pPr>
        <w:pStyle w:val="6"/>
        <w:numPr>
          <w:ilvl w:val="0"/>
          <w:numId w:val="2"/>
        </w:numPr>
        <w:spacing w:before="120" w:after="120" w:line="360" w:lineRule="auto"/>
        <w:jc w:val="left"/>
        <w:rPr>
          <w:rFonts w:hAnsi="宋体"/>
          <w:sz w:val="28"/>
        </w:rPr>
      </w:pPr>
      <w:bookmarkStart w:id="5" w:name="_Toc197934563"/>
      <w:r>
        <w:rPr>
          <w:rFonts w:hint="eastAsia" w:hAnsi="宋体"/>
          <w:sz w:val="28"/>
        </w:rPr>
        <w:t>营业执照副本复印件</w:t>
      </w:r>
    </w:p>
    <w:p>
      <w:pPr>
        <w:rPr>
          <w:rFonts w:ascii="宋体" w:hAnsi="宋体"/>
          <w:sz w:val="24"/>
          <w:szCs w:val="24"/>
        </w:rPr>
      </w:pPr>
      <w:r>
        <w:rPr>
          <w:rFonts w:hint="eastAsia" w:ascii="宋体" w:hAnsi="宋体"/>
          <w:sz w:val="24"/>
          <w:szCs w:val="24"/>
        </w:rPr>
        <w:t>提供有效的营业执照，应完整的体现出营业执照的全部内容并加盖单位公章。</w:t>
      </w:r>
    </w:p>
    <w:p>
      <w:pPr>
        <w:pStyle w:val="17"/>
        <w:rPr>
          <w:color w:val="auto"/>
        </w:rPr>
      </w:pPr>
    </w:p>
    <w:p>
      <w:pPr>
        <w:pStyle w:val="17"/>
        <w:rPr>
          <w:color w:val="auto"/>
        </w:rPr>
      </w:pPr>
    </w:p>
    <w:p>
      <w:pPr>
        <w:pStyle w:val="17"/>
        <w:rPr>
          <w:color w:val="auto"/>
        </w:rPr>
      </w:pPr>
    </w:p>
    <w:p>
      <w:pPr>
        <w:pStyle w:val="6"/>
        <w:numPr>
          <w:ilvl w:val="0"/>
          <w:numId w:val="2"/>
        </w:numPr>
        <w:spacing w:before="120" w:after="120" w:line="360" w:lineRule="auto"/>
        <w:jc w:val="left"/>
        <w:rPr>
          <w:rFonts w:hAnsi="宋体"/>
          <w:sz w:val="28"/>
        </w:rPr>
      </w:pPr>
      <w:r>
        <w:rPr>
          <w:rFonts w:hint="eastAsia" w:hAnsi="宋体"/>
          <w:sz w:val="28"/>
        </w:rPr>
        <w:t>报价单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sz w:val="24"/>
                <w:szCs w:val="24"/>
              </w:rPr>
            </w:pPr>
            <w:r>
              <w:rPr>
                <w:rFonts w:hint="eastAsia" w:ascii="宋体" w:hAnsi="宋体"/>
                <w:b/>
                <w:sz w:val="24"/>
                <w:szCs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bCs/>
                <w:sz w:val="24"/>
                <w:szCs w:val="24"/>
                <w:u w:val="single"/>
              </w:rPr>
            </w:pPr>
            <w:r>
              <w:rPr>
                <w:rFonts w:hint="eastAsia" w:ascii="仿宋_GB2312" w:eastAsia="仿宋_GB2312" w:cs="宋体"/>
                <w:szCs w:val="21"/>
              </w:rPr>
              <w:t>安徽创新馆部分会场维修改造施工服务商遴选项目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投标人全称</w:t>
            </w:r>
          </w:p>
        </w:tc>
        <w:tc>
          <w:tcPr>
            <w:tcW w:w="6667" w:type="dxa"/>
            <w:tcBorders>
              <w:top w:val="nil"/>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投标范围</w:t>
            </w:r>
          </w:p>
        </w:tc>
        <w:tc>
          <w:tcPr>
            <w:tcW w:w="6667" w:type="dxa"/>
            <w:tcBorders>
              <w:top w:val="nil"/>
            </w:tcBorders>
            <w:vAlign w:val="center"/>
          </w:tcPr>
          <w:p>
            <w:pPr>
              <w:widowControl/>
              <w:spacing w:line="360" w:lineRule="exact"/>
              <w:rPr>
                <w:rFonts w:ascii="宋体" w:hAnsi="宋体"/>
                <w:b/>
                <w:sz w:val="24"/>
                <w:szCs w:val="24"/>
              </w:rPr>
            </w:pPr>
            <w:r>
              <w:rPr>
                <w:rFonts w:hint="eastAsia" w:ascii="宋体" w:hAnsi="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最终投标报价</w:t>
            </w:r>
          </w:p>
          <w:p>
            <w:pPr>
              <w:spacing w:line="360" w:lineRule="exact"/>
              <w:jc w:val="center"/>
              <w:rPr>
                <w:rFonts w:ascii="宋体" w:hAnsi="宋体"/>
                <w:b/>
                <w:sz w:val="24"/>
                <w:szCs w:val="24"/>
              </w:rPr>
            </w:pPr>
            <w:r>
              <w:rPr>
                <w:rFonts w:hint="eastAsia" w:ascii="宋体" w:hAnsi="宋体"/>
                <w:b/>
                <w:sz w:val="24"/>
                <w:szCs w:val="24"/>
              </w:rPr>
              <w:t>（人民币）</w:t>
            </w:r>
          </w:p>
        </w:tc>
        <w:tc>
          <w:tcPr>
            <w:tcW w:w="6667" w:type="dxa"/>
            <w:tcBorders>
              <w:top w:val="nil"/>
            </w:tcBorders>
            <w:vAlign w:val="center"/>
          </w:tcPr>
          <w:p>
            <w:pPr>
              <w:spacing w:line="360" w:lineRule="auto"/>
              <w:ind w:right="-670"/>
              <w:rPr>
                <w:rFonts w:ascii="宋体" w:hAnsi="宋体"/>
                <w:sz w:val="24"/>
                <w:szCs w:val="24"/>
              </w:rPr>
            </w:pPr>
          </w:p>
          <w:p>
            <w:pPr>
              <w:spacing w:line="360" w:lineRule="auto"/>
              <w:ind w:right="-670"/>
              <w:rPr>
                <w:rFonts w:ascii="宋体" w:hAnsi="宋体"/>
                <w:sz w:val="24"/>
                <w:szCs w:val="24"/>
                <w:u w:val="single"/>
              </w:rPr>
            </w:pPr>
            <w:r>
              <w:rPr>
                <w:rFonts w:hint="eastAsia" w:ascii="宋体" w:hAnsi="宋体"/>
                <w:sz w:val="24"/>
                <w:szCs w:val="24"/>
                <w:u w:val="single"/>
              </w:rPr>
              <w:t xml:space="preserve">           </w:t>
            </w:r>
          </w:p>
          <w:p>
            <w:pPr>
              <w:spacing w:line="360" w:lineRule="auto"/>
              <w:ind w:right="-67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b/>
                <w:sz w:val="24"/>
                <w:szCs w:val="24"/>
              </w:rPr>
            </w:pPr>
            <w:r>
              <w:rPr>
                <w:rFonts w:hint="eastAsia" w:ascii="宋体" w:hAnsi="宋体"/>
                <w:b/>
                <w:sz w:val="24"/>
                <w:szCs w:val="24"/>
              </w:rPr>
              <w:t>备注</w:t>
            </w:r>
          </w:p>
        </w:tc>
        <w:tc>
          <w:tcPr>
            <w:tcW w:w="6667" w:type="dxa"/>
            <w:tcBorders>
              <w:top w:val="nil"/>
            </w:tcBorders>
            <w:vAlign w:val="center"/>
          </w:tcPr>
          <w:p>
            <w:pPr>
              <w:spacing w:line="360" w:lineRule="auto"/>
              <w:jc w:val="left"/>
              <w:rPr>
                <w:rFonts w:ascii="宋体" w:hAnsi="宋体"/>
                <w:sz w:val="24"/>
                <w:szCs w:val="24"/>
              </w:rPr>
            </w:pPr>
            <w:r>
              <w:t>本项目投标报投标总价，报价包括完成本项目所需全部费用，投标人自行做好现场勘察，中标后业主单位不再追加任何费用。</w:t>
            </w:r>
          </w:p>
        </w:tc>
      </w:tr>
    </w:tbl>
    <w:p>
      <w:pPr>
        <w:spacing w:before="100" w:beforeAutospacing="1" w:after="100" w:afterAutospacing="1" w:line="360" w:lineRule="auto"/>
        <w:ind w:firstLine="964" w:firstLineChars="400"/>
        <w:rPr>
          <w:rFonts w:ascii="宋体" w:hAnsi="宋体"/>
          <w:b/>
          <w:sz w:val="24"/>
        </w:rPr>
      </w:pPr>
      <w:r>
        <w:rPr>
          <w:rFonts w:hint="eastAsia" w:ascii="宋体" w:hAnsi="宋体"/>
          <w:b/>
          <w:sz w:val="24"/>
        </w:rPr>
        <w:t xml:space="preserve">投标人公章：                                           </w:t>
      </w:r>
    </w:p>
    <w:p>
      <w:pPr>
        <w:spacing w:line="360" w:lineRule="auto"/>
        <w:rPr>
          <w:rFonts w:ascii="宋体" w:hAnsi="宋体"/>
          <w:sz w:val="24"/>
        </w:rPr>
      </w:pPr>
      <w:r>
        <w:rPr>
          <w:rFonts w:hint="eastAsia" w:ascii="宋体" w:hAnsi="宋体"/>
          <w:sz w:val="24"/>
        </w:rPr>
        <w:t>备注：</w:t>
      </w:r>
      <w:r>
        <w:rPr>
          <w:rFonts w:ascii="宋体" w:hAnsi="宋体"/>
          <w:sz w:val="24"/>
          <w:u w:val="single"/>
        </w:rPr>
        <w:br w:type="textWrapping"/>
      </w:r>
      <w:r>
        <w:rPr>
          <w:rFonts w:hint="eastAsia" w:ascii="宋体" w:hAnsi="宋体"/>
          <w:sz w:val="24"/>
        </w:rPr>
        <w:t>1.此表用于开标会唱标之用。</w:t>
      </w:r>
    </w:p>
    <w:p>
      <w:pPr>
        <w:spacing w:line="360" w:lineRule="auto"/>
        <w:rPr>
          <w:rFonts w:ascii="宋体" w:hAnsi="宋体"/>
          <w:sz w:val="24"/>
        </w:rPr>
      </w:pPr>
      <w:r>
        <w:rPr>
          <w:rFonts w:hint="eastAsia" w:ascii="宋体" w:hAnsi="宋体"/>
          <w:sz w:val="24"/>
        </w:rPr>
        <w:t>2.表中最终投标报价即为优惠后报价，并作为评审及定标依据。任何有选择或有条件的最终投标报价，或者对应某一报价项填写了多个报价的，均为无效报价（招标文件另有规定的，除外）。</w:t>
      </w:r>
    </w:p>
    <w:p>
      <w:pPr>
        <w:pStyle w:val="17"/>
        <w:rPr>
          <w:color w:val="auto"/>
        </w:rPr>
      </w:pPr>
    </w:p>
    <w:p>
      <w:pPr>
        <w:pStyle w:val="17"/>
        <w:rPr>
          <w:color w:val="auto"/>
        </w:rPr>
      </w:pPr>
    </w:p>
    <w:p>
      <w:pPr>
        <w:pStyle w:val="17"/>
        <w:rPr>
          <w:rFonts w:cs="Times New Roman"/>
          <w:b/>
          <w:bCs/>
          <w:color w:val="auto"/>
          <w:kern w:val="2"/>
          <w:sz w:val="28"/>
          <w:szCs w:val="32"/>
        </w:rPr>
      </w:pPr>
      <w:r>
        <w:rPr>
          <w:rFonts w:cs="Times New Roman"/>
          <w:b/>
          <w:bCs/>
          <w:color w:val="auto"/>
          <w:kern w:val="2"/>
          <w:sz w:val="28"/>
          <w:szCs w:val="32"/>
        </w:rPr>
        <w:t>三、</w:t>
      </w:r>
      <w:r>
        <w:rPr>
          <w:rFonts w:hint="eastAsia" w:cs="Times New Roman"/>
          <w:b/>
          <w:bCs/>
          <w:color w:val="auto"/>
          <w:kern w:val="2"/>
          <w:sz w:val="28"/>
          <w:szCs w:val="32"/>
        </w:rPr>
        <w:t>资质分证明材料</w:t>
      </w:r>
    </w:p>
    <w:p>
      <w:pPr>
        <w:autoSpaceDE w:val="0"/>
        <w:autoSpaceDN w:val="0"/>
        <w:spacing w:line="440" w:lineRule="exact"/>
        <w:ind w:left="108" w:right="91" w:firstLine="480" w:firstLineChars="200"/>
        <w:jc w:val="left"/>
        <w:rPr>
          <w:rFonts w:ascii="宋体" w:hAnsi="宋体"/>
          <w:sz w:val="24"/>
          <w:szCs w:val="24"/>
        </w:rPr>
      </w:pPr>
      <w:r>
        <w:rPr>
          <w:rFonts w:hint="eastAsia" w:ascii="宋体" w:hAnsi="宋体"/>
          <w:sz w:val="24"/>
          <w:szCs w:val="24"/>
        </w:rPr>
        <w:t>（1.投标单位具备建筑装修装饰工程专业承包一级资质，得5分，投标单位具备建筑装修装饰工程专业承包二级资质，不得分。2.投标单位具备防水防腐保温工程专业承包一级资质，得5分，投标单位具备防水防腐保温工程专业承包二级资质，不得分。</w:t>
      </w:r>
    </w:p>
    <w:p>
      <w:pPr>
        <w:autoSpaceDE w:val="0"/>
        <w:autoSpaceDN w:val="0"/>
        <w:spacing w:line="440" w:lineRule="exact"/>
        <w:ind w:left="108" w:right="91" w:firstLine="480" w:firstLineChars="200"/>
        <w:jc w:val="left"/>
        <w:rPr>
          <w:rFonts w:ascii="宋体" w:hAnsi="宋体"/>
          <w:sz w:val="24"/>
          <w:szCs w:val="24"/>
        </w:rPr>
      </w:pPr>
      <w:r>
        <w:rPr>
          <w:rFonts w:hint="eastAsia" w:ascii="宋体" w:hAnsi="宋体"/>
          <w:sz w:val="24"/>
          <w:szCs w:val="24"/>
        </w:rPr>
        <w:t>注：投标文件中须提供证明材料扫描件或影印件，须能体现投标人名称，如无法体现，须另附颁发单位的相关证明材料，未提供或提供不全的不得分）。</w:t>
      </w: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spacing w:line="440" w:lineRule="exact"/>
        <w:rPr>
          <w:rFonts w:cs="Times New Roman"/>
          <w:b/>
          <w:bCs/>
          <w:color w:val="auto"/>
          <w:kern w:val="2"/>
          <w:sz w:val="28"/>
          <w:szCs w:val="32"/>
        </w:rPr>
      </w:pPr>
      <w:r>
        <w:rPr>
          <w:rFonts w:cs="Times New Roman"/>
          <w:b/>
          <w:bCs/>
          <w:color w:val="auto"/>
          <w:kern w:val="2"/>
          <w:sz w:val="28"/>
          <w:szCs w:val="32"/>
        </w:rPr>
        <w:t>四、项目负责人业绩证明材料</w:t>
      </w:r>
    </w:p>
    <w:p>
      <w:pPr>
        <w:pStyle w:val="17"/>
        <w:spacing w:line="440" w:lineRule="exact"/>
        <w:ind w:firstLine="480" w:firstLineChars="200"/>
        <w:rPr>
          <w:rFonts w:hint="eastAsia" w:cs="Times New Roman"/>
          <w:color w:val="auto"/>
          <w:kern w:val="2"/>
        </w:rPr>
      </w:pPr>
      <w:r>
        <w:rPr>
          <w:rFonts w:hint="eastAsia" w:cs="Times New Roman"/>
          <w:color w:val="auto"/>
          <w:kern w:val="2"/>
        </w:rPr>
        <w:t>（近五年（2017年1月1日）以来（以合同签订时间为准），投标单位为本项目配备的项目负责人（1人）装修改造项目业绩，每提供一个得2分，最高得10分。</w:t>
      </w:r>
    </w:p>
    <w:p>
      <w:pPr>
        <w:pStyle w:val="17"/>
        <w:spacing w:line="440" w:lineRule="exact"/>
        <w:ind w:firstLine="480" w:firstLineChars="200"/>
        <w:rPr>
          <w:rFonts w:cs="Times New Roman"/>
          <w:color w:val="auto"/>
          <w:kern w:val="2"/>
        </w:rPr>
      </w:pPr>
      <w:r>
        <w:rPr>
          <w:rFonts w:hint="eastAsia" w:cs="Times New Roman"/>
          <w:color w:val="auto"/>
          <w:kern w:val="2"/>
        </w:rPr>
        <w:t>注：以上业绩要求直接和委托方签订协议，并提供合同扫描件或影印件，须能体现负责人姓名，如无法体现，须另附颁发单位的相关证明材料，未提供或提供不全的不得分。）</w:t>
      </w: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ind w:firstLine="480" w:firstLineChars="200"/>
        <w:rPr>
          <w:rFonts w:cs="Times New Roman"/>
          <w:color w:val="auto"/>
          <w:kern w:val="2"/>
        </w:rPr>
      </w:pPr>
    </w:p>
    <w:p>
      <w:pPr>
        <w:pStyle w:val="17"/>
        <w:spacing w:line="440" w:lineRule="exact"/>
        <w:rPr>
          <w:rFonts w:cs="Times New Roman"/>
          <w:b/>
          <w:bCs/>
          <w:color w:val="auto"/>
          <w:kern w:val="2"/>
          <w:sz w:val="28"/>
          <w:szCs w:val="32"/>
        </w:rPr>
      </w:pPr>
      <w:r>
        <w:rPr>
          <w:rFonts w:cs="Times New Roman"/>
          <w:b/>
          <w:bCs/>
          <w:color w:val="auto"/>
          <w:kern w:val="2"/>
          <w:sz w:val="28"/>
          <w:szCs w:val="32"/>
        </w:rPr>
        <w:t>五、</w:t>
      </w:r>
      <w:r>
        <w:rPr>
          <w:rFonts w:hint="eastAsia" w:cs="Times New Roman"/>
          <w:b/>
          <w:bCs/>
          <w:color w:val="auto"/>
          <w:kern w:val="2"/>
          <w:sz w:val="28"/>
          <w:szCs w:val="32"/>
        </w:rPr>
        <w:t>企业业绩证明材料</w:t>
      </w:r>
    </w:p>
    <w:p>
      <w:pPr>
        <w:autoSpaceDE w:val="0"/>
        <w:autoSpaceDN w:val="0"/>
        <w:spacing w:line="440" w:lineRule="exact"/>
        <w:ind w:left="108" w:right="91" w:firstLine="480" w:firstLineChars="200"/>
        <w:jc w:val="left"/>
        <w:rPr>
          <w:rFonts w:hint="eastAsia" w:ascii="宋体" w:hAnsi="宋体"/>
          <w:sz w:val="24"/>
          <w:szCs w:val="24"/>
        </w:rPr>
      </w:pPr>
      <w:r>
        <w:rPr>
          <w:rFonts w:hint="eastAsia" w:ascii="宋体" w:hAnsi="宋体"/>
          <w:sz w:val="24"/>
          <w:szCs w:val="24"/>
        </w:rPr>
        <w:t>（近五年（2017年1月1日）以来（以合同签订时间为准），投标单位具有：装修改造项目业绩，每提供一个得2分，满分10分。</w:t>
      </w:r>
    </w:p>
    <w:p>
      <w:pPr>
        <w:autoSpaceDE w:val="0"/>
        <w:autoSpaceDN w:val="0"/>
        <w:spacing w:line="440" w:lineRule="exact"/>
        <w:ind w:left="108" w:right="91" w:firstLine="480" w:firstLineChars="200"/>
        <w:jc w:val="left"/>
        <w:rPr>
          <w:rFonts w:ascii="宋体" w:hAnsi="宋体"/>
          <w:sz w:val="24"/>
          <w:szCs w:val="24"/>
        </w:rPr>
      </w:pPr>
      <w:r>
        <w:rPr>
          <w:rFonts w:hint="eastAsia" w:ascii="宋体" w:hAnsi="宋体"/>
          <w:sz w:val="24"/>
          <w:szCs w:val="24"/>
        </w:rPr>
        <w:t>注：以上业绩要求直接和委托方签订协议，并提供合同扫描件或影印件，须能体现服务商名称，如无法体现，须另附颁发单位的相关证明材料，未提供或提供不全的不得分）</w:t>
      </w: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pStyle w:val="2"/>
        <w:spacing w:line="440" w:lineRule="exact"/>
        <w:ind w:firstLine="640"/>
      </w:pPr>
    </w:p>
    <w:p>
      <w:pPr>
        <w:pStyle w:val="2"/>
        <w:spacing w:line="440" w:lineRule="exact"/>
        <w:ind w:firstLine="640"/>
      </w:pPr>
    </w:p>
    <w:p>
      <w:pPr>
        <w:pStyle w:val="2"/>
        <w:spacing w:line="440" w:lineRule="exact"/>
        <w:ind w:firstLine="640"/>
      </w:pPr>
    </w:p>
    <w:p>
      <w:pPr>
        <w:pStyle w:val="2"/>
        <w:spacing w:line="440" w:lineRule="exact"/>
        <w:ind w:firstLine="640"/>
      </w:pPr>
    </w:p>
    <w:p>
      <w:pPr>
        <w:autoSpaceDE w:val="0"/>
        <w:autoSpaceDN w:val="0"/>
        <w:spacing w:line="440" w:lineRule="exact"/>
        <w:ind w:left="108" w:right="91"/>
        <w:jc w:val="left"/>
        <w:rPr>
          <w:rFonts w:ascii="宋体" w:hAnsi="宋体"/>
          <w:b/>
          <w:bCs/>
          <w:sz w:val="28"/>
          <w:szCs w:val="32"/>
        </w:rPr>
      </w:pPr>
    </w:p>
    <w:p>
      <w:pPr>
        <w:pStyle w:val="2"/>
        <w:ind w:firstLine="640"/>
      </w:pPr>
    </w:p>
    <w:p>
      <w:pPr>
        <w:autoSpaceDE w:val="0"/>
        <w:autoSpaceDN w:val="0"/>
        <w:spacing w:line="440" w:lineRule="exact"/>
        <w:ind w:left="108" w:right="91"/>
        <w:jc w:val="left"/>
        <w:rPr>
          <w:rFonts w:ascii="宋体" w:hAnsi="宋体"/>
          <w:b/>
          <w:bCs/>
          <w:sz w:val="28"/>
          <w:szCs w:val="32"/>
        </w:rPr>
      </w:pPr>
      <w:r>
        <w:rPr>
          <w:rFonts w:ascii="宋体" w:hAnsi="宋体"/>
          <w:b/>
          <w:bCs/>
          <w:sz w:val="28"/>
          <w:szCs w:val="32"/>
        </w:rPr>
        <w:t>六、</w:t>
      </w:r>
      <w:r>
        <w:rPr>
          <w:rFonts w:hint="eastAsia" w:ascii="宋体" w:hAnsi="宋体"/>
          <w:b/>
          <w:bCs/>
          <w:sz w:val="28"/>
          <w:szCs w:val="32"/>
        </w:rPr>
        <w:t>项目方案材料</w:t>
      </w:r>
    </w:p>
    <w:p>
      <w:pPr>
        <w:pStyle w:val="17"/>
        <w:spacing w:line="440" w:lineRule="exact"/>
        <w:ind w:firstLine="480" w:firstLineChars="200"/>
        <w:rPr>
          <w:color w:val="auto"/>
          <w:szCs w:val="21"/>
        </w:rPr>
      </w:pPr>
      <w:r>
        <w:rPr>
          <w:rFonts w:hint="eastAsia" w:cs="Times New Roman"/>
          <w:color w:val="auto"/>
          <w:kern w:val="2"/>
        </w:rPr>
        <w:t>（</w:t>
      </w:r>
      <w:r>
        <w:rPr>
          <w:rFonts w:hint="eastAsia"/>
          <w:color w:val="auto"/>
          <w:szCs w:val="21"/>
        </w:rPr>
        <w:t>依据主要项目方案与技术措施进行评分。一、3号馆路演中心舞台升级改造方案1.方案内容科学、详实、完整、条理清晰，目标明确有针对性，关键工序能得到可靠保障，充分理解采购需求，对现场环境熟悉的，得 10 分；2.方案内容齐全，条理有待完善的，比较理解采购需求，对现场环境有一定熟悉度的，得 6 分；3.方案内容需要进一步完善的，对现场需要进一步熟悉的，得 2 分；4.差或未提供的不得分。二、2号馆三楼空置区域改造为科技沙龙会议室方案1.方案内容科学、详实、完整、条理清晰，目标明确有针对性，关键工序能得到可靠保障，充分理解采购需求，对现场环境熟悉的，得 10 分；2.方案内容齐全，条理有待完善的，比较理解采购需求，对现场环境有一定熟悉度的，得 6 分；3.方案内容需要进一步完善的，对现场需要进一步熟悉的，得 2 分；4.差或未提供的不得分。</w:t>
      </w:r>
      <w:r>
        <w:rPr>
          <w:rFonts w:hint="eastAsia" w:cs="Times New Roman"/>
          <w:color w:val="auto"/>
          <w:kern w:val="2"/>
        </w:rPr>
        <w:t>）</w:t>
      </w: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r>
        <w:rPr>
          <w:rFonts w:cs="Times New Roman"/>
          <w:b/>
          <w:bCs/>
          <w:color w:val="auto"/>
          <w:kern w:val="2"/>
          <w:sz w:val="28"/>
          <w:szCs w:val="32"/>
        </w:rPr>
        <w:t>七、</w:t>
      </w:r>
      <w:r>
        <w:rPr>
          <w:rFonts w:hint="eastAsia" w:cs="Times New Roman"/>
          <w:b/>
          <w:bCs/>
          <w:color w:val="auto"/>
          <w:kern w:val="2"/>
          <w:sz w:val="28"/>
          <w:szCs w:val="32"/>
        </w:rPr>
        <w:t>工程进度计划及确保工期的技术组织措施材料</w:t>
      </w:r>
      <w:bookmarkEnd w:id="5"/>
    </w:p>
    <w:p>
      <w:pPr>
        <w:pStyle w:val="17"/>
        <w:spacing w:line="440" w:lineRule="exact"/>
        <w:ind w:firstLine="480" w:firstLineChars="200"/>
        <w:rPr>
          <w:rFonts w:asciiTheme="minorEastAsia" w:hAnsiTheme="minorEastAsia" w:eastAsiaTheme="minorEastAsia"/>
          <w:color w:val="auto"/>
          <w:szCs w:val="21"/>
        </w:rPr>
      </w:pPr>
      <w:r>
        <w:rPr>
          <w:rFonts w:hint="eastAsia" w:asciiTheme="minorEastAsia" w:hAnsiTheme="minorEastAsia" w:eastAsiaTheme="minorEastAsia"/>
        </w:rPr>
        <w:t>（</w:t>
      </w:r>
      <w:r>
        <w:rPr>
          <w:rFonts w:hint="eastAsia" w:asciiTheme="minorEastAsia" w:hAnsiTheme="minorEastAsia" w:eastAsiaTheme="minorEastAsia"/>
          <w:color w:val="auto"/>
          <w:szCs w:val="21"/>
        </w:rPr>
        <w:t>结合本工程特点及实际用途，依据服务商提出的工程进度计划与技术组织措施进行评分。1.方案详细、措施完善，具有针对性和可行性的，得 10 分；2.措施比较详细，具有一定的针对性的，得 6 分；3.内容需要进一步完善的，得 2 分；4.差或未提供的不得分。</w:t>
      </w:r>
      <w:r>
        <w:rPr>
          <w:rFonts w:hint="eastAsia" w:asciiTheme="minorEastAsia" w:hAnsiTheme="minorEastAsia" w:eastAsiaTheme="minorEastAsia"/>
        </w:rPr>
        <w:t>）</w:t>
      </w: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17"/>
        <w:spacing w:line="440" w:lineRule="exact"/>
        <w:rPr>
          <w:color w:val="auto"/>
        </w:rPr>
      </w:pPr>
    </w:p>
    <w:p>
      <w:pPr>
        <w:pStyle w:val="6"/>
        <w:spacing w:before="120" w:after="120" w:line="440" w:lineRule="exact"/>
        <w:jc w:val="both"/>
        <w:rPr>
          <w:rFonts w:hAnsi="宋体"/>
          <w:sz w:val="28"/>
        </w:rPr>
      </w:pPr>
      <w:r>
        <w:rPr>
          <w:rFonts w:hint="eastAsia" w:hAnsi="宋体"/>
          <w:sz w:val="28"/>
        </w:rPr>
        <w:t>八、确保工程质量的管理体系与措施</w:t>
      </w:r>
    </w:p>
    <w:p>
      <w:pPr>
        <w:autoSpaceDE w:val="0"/>
        <w:autoSpaceDN w:val="0"/>
        <w:adjustRightInd w:val="0"/>
        <w:spacing w:line="440" w:lineRule="exact"/>
        <w:ind w:firstLine="480" w:firstLineChars="200"/>
        <w:jc w:val="left"/>
        <w:rPr>
          <w:rFonts w:ascii="宋体" w:hAnsi="宋体" w:cs="宋体"/>
          <w:kern w:val="0"/>
          <w:sz w:val="24"/>
          <w:szCs w:val="21"/>
        </w:rPr>
      </w:pPr>
      <w:r>
        <w:rPr>
          <w:rFonts w:hint="eastAsia" w:ascii="宋体" w:hAnsi="宋体"/>
          <w:sz w:val="24"/>
          <w:szCs w:val="24"/>
        </w:rPr>
        <w:t>（</w:t>
      </w:r>
      <w:r>
        <w:rPr>
          <w:rFonts w:hint="eastAsia" w:ascii="宋体" w:hAnsi="宋体" w:cs="宋体"/>
          <w:kern w:val="0"/>
          <w:sz w:val="24"/>
          <w:szCs w:val="21"/>
        </w:rPr>
        <w:t>结合本工程特点，依据服务商提出的确保工程质量的管理体系与措施进行评分。1.措施详细、完善，质量目标明确，质量保证体系完善，关键工序质量保证措施齐备，具有针对性和可行性的，得5分；2.措施比较详细，具有一定的针对性的得 3 分；3.内容需要进一步完善的，得 1 分；4.差或未提供的不得分。</w:t>
      </w:r>
      <w:r>
        <w:rPr>
          <w:rFonts w:hint="eastAsia" w:ascii="宋体" w:hAnsi="宋体"/>
          <w:sz w:val="24"/>
          <w:szCs w:val="24"/>
        </w:rPr>
        <w:t>）</w:t>
      </w: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p>
    <w:p>
      <w:pPr>
        <w:pStyle w:val="17"/>
        <w:spacing w:line="440" w:lineRule="exact"/>
        <w:rPr>
          <w:rFonts w:cs="Times New Roman"/>
          <w:b/>
          <w:bCs/>
          <w:color w:val="auto"/>
          <w:kern w:val="2"/>
          <w:sz w:val="28"/>
          <w:szCs w:val="32"/>
        </w:rPr>
      </w:pPr>
      <w:r>
        <w:rPr>
          <w:rFonts w:cs="Times New Roman"/>
          <w:b/>
          <w:bCs/>
          <w:color w:val="auto"/>
          <w:kern w:val="2"/>
          <w:sz w:val="28"/>
          <w:szCs w:val="32"/>
        </w:rPr>
        <w:t>九、</w:t>
      </w:r>
      <w:r>
        <w:rPr>
          <w:rFonts w:hint="eastAsia" w:cs="Times New Roman"/>
          <w:b/>
          <w:bCs/>
          <w:color w:val="auto"/>
          <w:kern w:val="2"/>
          <w:sz w:val="28"/>
          <w:szCs w:val="32"/>
        </w:rPr>
        <w:t>确保安全生产、文明施工、环境保护的的管理体系与措施</w:t>
      </w:r>
    </w:p>
    <w:p>
      <w:pPr>
        <w:spacing w:before="62" w:beforeLines="20" w:after="62" w:afterLines="20" w:line="440" w:lineRule="exact"/>
        <w:ind w:firstLine="480" w:firstLineChars="200"/>
        <w:jc w:val="left"/>
        <w:rPr>
          <w:rFonts w:ascii="宋体" w:hAnsi="宋体" w:cs="宋体"/>
          <w:kern w:val="0"/>
          <w:sz w:val="24"/>
          <w:szCs w:val="21"/>
        </w:rPr>
      </w:pPr>
      <w:r>
        <w:rPr>
          <w:rFonts w:hint="eastAsia" w:ascii="宋体" w:hAnsi="宋体"/>
          <w:sz w:val="24"/>
          <w:szCs w:val="24"/>
        </w:rPr>
        <w:t>（</w:t>
      </w:r>
      <w:bookmarkStart w:id="6" w:name="_Toc71549798"/>
      <w:r>
        <w:rPr>
          <w:rFonts w:hint="eastAsia" w:ascii="宋体" w:hAnsi="宋体" w:cs="宋体"/>
          <w:kern w:val="0"/>
          <w:sz w:val="24"/>
          <w:szCs w:val="21"/>
        </w:rPr>
        <w:t>安全目标明确，安全保证体系完善，安全生产承诺明确，主要风险源分析准确且安全保证得力， 投标人对安全施工的措施合理可行，风险管理体系完善等。投标人对文明施工、环境保护方案合理，目标明确等。视满足要求的情况得0-10分。）</w:t>
      </w: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rPr>
          <w:rFonts w:ascii="宋体" w:hAnsi="宋体" w:eastAsia="宋体"/>
          <w:b/>
          <w:bCs/>
          <w:sz w:val="28"/>
          <w:szCs w:val="32"/>
        </w:rPr>
      </w:pPr>
      <w:r>
        <w:rPr>
          <w:rFonts w:hint="eastAsia" w:ascii="宋体" w:hAnsi="宋体" w:eastAsia="宋体"/>
          <w:b/>
          <w:bCs/>
          <w:sz w:val="28"/>
          <w:szCs w:val="32"/>
        </w:rPr>
        <w:t>十、资源配备计划</w:t>
      </w:r>
    </w:p>
    <w:p>
      <w:pPr>
        <w:pStyle w:val="2"/>
        <w:spacing w:line="440" w:lineRule="exact"/>
        <w:ind w:firstLine="480"/>
        <w:rPr>
          <w:rFonts w:ascii="宋体" w:hAnsi="宋体" w:eastAsia="宋体" w:cs="宋体"/>
          <w:kern w:val="0"/>
          <w:sz w:val="24"/>
          <w:szCs w:val="21"/>
        </w:rPr>
      </w:pPr>
      <w:r>
        <w:rPr>
          <w:rFonts w:hint="eastAsia" w:ascii="宋体" w:hAnsi="宋体" w:eastAsia="宋体" w:cs="宋体"/>
          <w:kern w:val="0"/>
          <w:sz w:val="24"/>
          <w:szCs w:val="21"/>
        </w:rPr>
        <w:t>（结合本工程特点，依据服务商提出的主要物资、机械设备、人员配备、劳动力计划进行评分。1.计划详细、完善，具有针对性和可行性，项目负责人及团队经验丰富，人员配备齐全，人员安排调动合理，得 10 分；2.计划比较详细，具有一定的针对性，项目负责人及团队经验较丰富，人员配备较齐全，人员安排调动较合理，得6分；3.内容需要进一步完善的，项目负责人及团队经验一般，人员配备一般，人员安排调动一般，得 2分；4.差或未提供的不得分。）</w:t>
      </w:r>
    </w:p>
    <w:p>
      <w:pPr>
        <w:pStyle w:val="2"/>
        <w:ind w:firstLine="0" w:firstLineChars="0"/>
      </w:pPr>
    </w:p>
    <w:p>
      <w:pPr>
        <w:pStyle w:val="2"/>
        <w:ind w:firstLine="0" w:firstLineChars="0"/>
      </w:pPr>
    </w:p>
    <w:p>
      <w:pPr>
        <w:pStyle w:val="2"/>
        <w:ind w:firstLine="0" w:firstLineChars="0"/>
      </w:pPr>
    </w:p>
    <w:p>
      <w:pPr>
        <w:pStyle w:val="2"/>
        <w:ind w:firstLine="0" w:firstLineChars="0"/>
      </w:pPr>
    </w:p>
    <w:p>
      <w:pPr>
        <w:widowControl/>
        <w:jc w:val="left"/>
        <w:rPr>
          <w:rFonts w:hAnsi="宋体"/>
          <w:b/>
          <w:bCs/>
          <w:sz w:val="28"/>
        </w:rPr>
      </w:pPr>
      <w:r>
        <w:rPr>
          <w:rFonts w:hAnsi="宋体"/>
          <w:b/>
          <w:bCs/>
          <w:sz w:val="28"/>
        </w:rPr>
        <w:br w:type="page"/>
      </w:r>
    </w:p>
    <w:p>
      <w:pPr>
        <w:spacing w:before="62" w:beforeLines="20" w:after="62" w:afterLines="20"/>
        <w:jc w:val="center"/>
        <w:rPr>
          <w:rFonts w:ascii="宋体" w:hAnsi="宋体"/>
          <w:b/>
          <w:bCs/>
          <w:sz w:val="24"/>
          <w:szCs w:val="24"/>
        </w:rPr>
      </w:pPr>
      <w:r>
        <w:rPr>
          <w:rFonts w:hint="eastAsia" w:hAnsi="宋体"/>
          <w:b/>
          <w:bCs/>
          <w:sz w:val="28"/>
        </w:rPr>
        <mc:AlternateContent>
          <mc:Choice Requires="wpg">
            <w:drawing>
              <wp:anchor distT="0" distB="0" distL="114300" distR="114300" simplePos="0" relativeHeight="251659264" behindDoc="0" locked="0" layoutInCell="1" allowOverlap="1">
                <wp:simplePos x="0" y="0"/>
                <wp:positionH relativeFrom="column">
                  <wp:posOffset>1236980</wp:posOffset>
                </wp:positionH>
                <wp:positionV relativeFrom="paragraph">
                  <wp:posOffset>2533650</wp:posOffset>
                </wp:positionV>
                <wp:extent cx="3860165" cy="727710"/>
                <wp:effectExtent l="9525" t="11430" r="6985" b="13335"/>
                <wp:wrapNone/>
                <wp:docPr id="1" name="组合 1"/>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2" name="自选图形 13"/>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s:wsp>
                        <wps:cNvPr id="3" name="自选图形 14"/>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7.4pt;margin-top:199.5pt;height:57.3pt;width:303.95pt;z-index:251659264;mso-width-relative:page;mso-height-relative:page;" coordorigin="3270,5789" coordsize="6079,1525" o:gfxdata="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&#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NX88xPbAAAACwEAAA8AAAAAAAAAAQAgAAAAIgAAAGRy&#10;cy9kb3ducmV2LnhtbFBLAQIUABQAAAAIAIdO4kDI83GP5gIAAJ4IAAAOAAAAAAAAAAEAIAAAACoB&#10;AABkcnMvZTJvRG9jLnhtbFBLBQYAAAAABgAGAFkBAACCBgAAAAA=&#10;">
                <o:lock v:ext="edit" aspectratio="f"/>
                <v:roundrect id="自选图形 13" o:spid="_x0000_s1026" o:spt="2" style="position:absolute;left:3270;top:578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v:textbox>
                </v:roundrect>
                <v:roundrect id="自选图形 14" o:spid="_x0000_s1026" o:spt="2" style="position:absolute;left:6555;top:5789;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v:textbox>
                </v:roundrect>
              </v:group>
            </w:pict>
          </mc:Fallback>
        </mc:AlternateContent>
      </w:r>
      <w:r>
        <w:rPr>
          <w:rFonts w:hint="eastAsia" w:hAnsi="宋体"/>
          <w:b/>
          <w:bCs/>
          <w:sz w:val="28"/>
        </w:rPr>
        <w:t>十一．投标授权书</w:t>
      </w:r>
      <w:bookmarkEnd w:id="6"/>
    </w:p>
    <w:p>
      <w:pPr>
        <w:pStyle w:val="9"/>
        <w:snapToGrid w:val="0"/>
        <w:spacing w:line="360" w:lineRule="auto"/>
        <w:ind w:firstLine="480" w:firstLineChars="200"/>
        <w:jc w:val="left"/>
        <w:rPr>
          <w:rFonts w:hAnsi="宋体"/>
          <w:sz w:val="24"/>
          <w:szCs w:val="24"/>
        </w:rPr>
      </w:pPr>
      <w:r>
        <w:rPr>
          <w:rFonts w:hint="eastAsia" w:hAnsi="宋体"/>
          <w:sz w:val="24"/>
          <w:szCs w:val="24"/>
        </w:rPr>
        <w:t>本授权书声明：</w:t>
      </w:r>
      <w:r>
        <w:rPr>
          <w:rFonts w:hint="eastAsia" w:hAnsi="宋体"/>
          <w:sz w:val="24"/>
          <w:szCs w:val="24"/>
          <w:u w:val="single"/>
        </w:rPr>
        <w:t xml:space="preserve">           </w:t>
      </w:r>
      <w:r>
        <w:rPr>
          <w:rFonts w:hint="eastAsia" w:hAnsi="宋体"/>
          <w:sz w:val="24"/>
          <w:szCs w:val="24"/>
        </w:rPr>
        <w:t>公司（工厂）授权</w:t>
      </w:r>
      <w:r>
        <w:rPr>
          <w:rFonts w:hint="eastAsia" w:hAnsi="宋体"/>
          <w:sz w:val="24"/>
          <w:szCs w:val="24"/>
          <w:u w:val="single"/>
        </w:rPr>
        <w:t xml:space="preserve">       </w:t>
      </w:r>
      <w:r>
        <w:rPr>
          <w:rFonts w:hint="eastAsia" w:hAnsi="宋体"/>
          <w:sz w:val="24"/>
          <w:szCs w:val="24"/>
        </w:rPr>
        <w:t>（</w:t>
      </w:r>
      <w:r>
        <w:rPr>
          <w:rFonts w:hint="eastAsia" w:hAnsi="宋体"/>
          <w:b/>
          <w:sz w:val="24"/>
          <w:szCs w:val="24"/>
        </w:rPr>
        <w:t>投标人授权代表姓名、职务，手机号码</w:t>
      </w:r>
      <w:r>
        <w:rPr>
          <w:rFonts w:hint="eastAsia" w:hAnsi="宋体"/>
          <w:sz w:val="24"/>
          <w:szCs w:val="24"/>
        </w:rPr>
        <w:t>）代表本公司（工厂）参加</w:t>
      </w:r>
      <w:r>
        <w:rPr>
          <w:rFonts w:hint="eastAsia" w:hAnsi="宋体"/>
          <w:sz w:val="24"/>
          <w:szCs w:val="24"/>
          <w:u w:val="single"/>
        </w:rPr>
        <w:t>安徽创新馆部分会场维修改造施工服务商遴选项目</w:t>
      </w:r>
      <w:r>
        <w:rPr>
          <w:rFonts w:hint="eastAsia" w:hAnsi="宋体"/>
          <w:bCs/>
          <w:sz w:val="24"/>
          <w:szCs w:val="24"/>
          <w:u w:val="single"/>
        </w:rPr>
        <w:t>活动</w:t>
      </w:r>
      <w:r>
        <w:rPr>
          <w:rFonts w:hint="eastAsia" w:hAnsi="宋体"/>
          <w:sz w:val="24"/>
          <w:szCs w:val="24"/>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9"/>
        <w:snapToGrid w:val="0"/>
        <w:spacing w:line="360" w:lineRule="auto"/>
        <w:ind w:firstLine="480" w:firstLineChars="200"/>
        <w:jc w:val="left"/>
        <w:rPr>
          <w:rFonts w:hAnsi="宋体"/>
          <w:sz w:val="24"/>
          <w:szCs w:val="24"/>
        </w:rPr>
      </w:pPr>
      <w:r>
        <w:rPr>
          <w:rFonts w:hint="eastAsia" w:hAnsi="宋体"/>
          <w:sz w:val="24"/>
          <w:szCs w:val="24"/>
        </w:rPr>
        <w:t>本授权书自出具之日起生效。</w:t>
      </w:r>
    </w:p>
    <w:p>
      <w:pPr>
        <w:spacing w:line="360" w:lineRule="auto"/>
        <w:rPr>
          <w:rFonts w:ascii="宋体" w:hAnsi="宋体"/>
          <w:sz w:val="24"/>
          <w:szCs w:val="24"/>
        </w:rPr>
      </w:pPr>
    </w:p>
    <w:p>
      <w:pPr>
        <w:spacing w:line="360" w:lineRule="auto"/>
        <w:ind w:firstLine="645"/>
        <w:rPr>
          <w:rFonts w:ascii="宋体" w:hAnsi="宋体"/>
          <w:sz w:val="24"/>
          <w:szCs w:val="24"/>
        </w:rPr>
      </w:pPr>
      <w:r>
        <w:rPr>
          <w:rFonts w:hint="eastAsia" w:ascii="宋体" w:hAnsi="宋体"/>
          <w:sz w:val="24"/>
          <w:szCs w:val="24"/>
        </w:rPr>
        <w:t>特此声明。</w:t>
      </w:r>
    </w:p>
    <w:p>
      <w:pPr>
        <w:spacing w:line="360" w:lineRule="auto"/>
        <w:jc w:val="center"/>
        <w:rPr>
          <w:rFonts w:ascii="宋体" w:hAnsi="宋体"/>
          <w:sz w:val="24"/>
          <w:szCs w:val="24"/>
        </w:rPr>
      </w:pPr>
    </w:p>
    <w:p>
      <w:pPr>
        <w:spacing w:line="360" w:lineRule="auto"/>
        <w:rPr>
          <w:rFonts w:ascii="宋体" w:hAnsi="宋体"/>
          <w:sz w:val="24"/>
          <w:szCs w:val="24"/>
        </w:rPr>
      </w:pPr>
    </w:p>
    <w:p>
      <w:pPr>
        <w:spacing w:line="360" w:lineRule="auto"/>
        <w:rPr>
          <w:rFonts w:ascii="宋体" w:hAnsi="宋体"/>
          <w:b/>
          <w:bCs/>
          <w:sz w:val="24"/>
          <w:szCs w:val="24"/>
        </w:rPr>
      </w:pPr>
      <w:r>
        <w:rPr>
          <w:rFonts w:hint="eastAsia" w:ascii="宋体" w:hAnsi="宋体"/>
          <w:b/>
          <w:bCs/>
          <w:sz w:val="24"/>
          <w:szCs w:val="24"/>
        </w:rPr>
        <w:t>投标人公章：</w:t>
      </w:r>
      <w:r>
        <w:rPr>
          <w:rFonts w:hint="eastAsia" w:ascii="宋体" w:hAnsi="宋体"/>
          <w:b/>
          <w:bCs/>
          <w:sz w:val="24"/>
          <w:szCs w:val="24"/>
          <w:u w:val="single"/>
        </w:rPr>
        <w:t xml:space="preserve">                    </w:t>
      </w:r>
    </w:p>
    <w:p>
      <w:pPr>
        <w:spacing w:line="360" w:lineRule="auto"/>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 xml:space="preserve">   </w:t>
      </w:r>
    </w:p>
    <w:p>
      <w:pPr>
        <w:rPr>
          <w:rFonts w:ascii="宋体" w:hAnsi="宋体"/>
          <w:sz w:val="24"/>
          <w:szCs w:val="24"/>
        </w:rPr>
      </w:pPr>
    </w:p>
    <w:p>
      <w:pPr>
        <w:rPr>
          <w:rFonts w:ascii="宋体" w:hAnsi="宋体"/>
          <w:sz w:val="24"/>
          <w:szCs w:val="24"/>
        </w:rPr>
      </w:pPr>
    </w:p>
    <w:p>
      <w:pPr>
        <w:pStyle w:val="9"/>
        <w:snapToGrid w:val="0"/>
        <w:spacing w:line="360" w:lineRule="auto"/>
        <w:jc w:val="left"/>
        <w:rPr>
          <w:rFonts w:hAnsi="宋体"/>
          <w:sz w:val="24"/>
          <w:szCs w:val="24"/>
        </w:rPr>
      </w:pPr>
      <w:r>
        <w:rPr>
          <w:rFonts w:hint="eastAsia" w:hAnsi="宋体"/>
          <w:sz w:val="24"/>
          <w:szCs w:val="24"/>
        </w:rPr>
        <w:t>注：</w:t>
      </w:r>
    </w:p>
    <w:p>
      <w:pPr>
        <w:pStyle w:val="9"/>
        <w:snapToGrid w:val="0"/>
        <w:spacing w:line="360" w:lineRule="auto"/>
        <w:jc w:val="left"/>
        <w:rPr>
          <w:rFonts w:hAnsi="宋体"/>
          <w:sz w:val="24"/>
          <w:szCs w:val="28"/>
        </w:rPr>
      </w:pPr>
      <w:r>
        <w:rPr>
          <w:rFonts w:hint="eastAsia" w:hAnsi="宋体"/>
          <w:sz w:val="24"/>
          <w:szCs w:val="28"/>
        </w:rPr>
        <w:t>1.本项目只允许有唯一的投标人授权代表，投标文件中提供授权代表身份证</w:t>
      </w:r>
      <w:r>
        <w:rPr>
          <w:rFonts w:hint="eastAsia" w:hAnsi="宋体"/>
          <w:sz w:val="24"/>
        </w:rPr>
        <w:t>复印件或影印件</w:t>
      </w:r>
      <w:r>
        <w:rPr>
          <w:rFonts w:hint="eastAsia" w:hAnsi="宋体"/>
          <w:sz w:val="24"/>
          <w:szCs w:val="28"/>
        </w:rPr>
        <w:t>。</w:t>
      </w:r>
    </w:p>
    <w:p>
      <w:pPr>
        <w:pStyle w:val="9"/>
        <w:snapToGrid w:val="0"/>
        <w:spacing w:line="360" w:lineRule="auto"/>
        <w:jc w:val="left"/>
        <w:rPr>
          <w:rFonts w:hAnsi="宋体"/>
          <w:sz w:val="24"/>
        </w:rPr>
      </w:pPr>
      <w:r>
        <w:rPr>
          <w:rFonts w:hint="eastAsia" w:hAnsi="宋体"/>
          <w:sz w:val="24"/>
          <w:szCs w:val="28"/>
        </w:rPr>
        <w:t>2.法定代表人参加投标的无需此件，</w:t>
      </w:r>
      <w:r>
        <w:rPr>
          <w:rFonts w:hint="eastAsia" w:hAnsi="宋体"/>
          <w:sz w:val="24"/>
        </w:rPr>
        <w:t>但投标文件中须提供法定代表人身份证复印件或影印件。</w:t>
      </w:r>
    </w:p>
    <w:p>
      <w:pPr>
        <w:pStyle w:val="9"/>
        <w:snapToGrid w:val="0"/>
        <w:spacing w:line="360" w:lineRule="auto"/>
        <w:jc w:val="left"/>
        <w:rPr>
          <w:rFonts w:hAnsi="宋体"/>
          <w:sz w:val="24"/>
        </w:rPr>
      </w:pPr>
    </w:p>
    <w:p>
      <w:pPr>
        <w:pStyle w:val="9"/>
        <w:snapToGrid w:val="0"/>
        <w:spacing w:line="360" w:lineRule="auto"/>
        <w:jc w:val="left"/>
        <w:rPr>
          <w:rFonts w:hAnsi="宋体"/>
          <w:b/>
          <w:bCs/>
          <w:sz w:val="28"/>
          <w:szCs w:val="32"/>
        </w:rPr>
      </w:pPr>
    </w:p>
    <w:p>
      <w:pPr>
        <w:pStyle w:val="9"/>
        <w:snapToGrid w:val="0"/>
        <w:spacing w:line="360" w:lineRule="auto"/>
        <w:jc w:val="left"/>
        <w:rPr>
          <w:rFonts w:hAnsi="宋体"/>
          <w:b/>
          <w:bCs/>
          <w:sz w:val="28"/>
          <w:szCs w:val="32"/>
        </w:rPr>
      </w:pPr>
    </w:p>
    <w:p>
      <w:pPr>
        <w:pStyle w:val="9"/>
        <w:snapToGrid w:val="0"/>
        <w:spacing w:line="360" w:lineRule="auto"/>
        <w:jc w:val="left"/>
        <w:rPr>
          <w:rFonts w:hAnsi="宋体"/>
          <w:b/>
          <w:bCs/>
          <w:sz w:val="28"/>
          <w:szCs w:val="32"/>
        </w:rPr>
      </w:pPr>
    </w:p>
    <w:p>
      <w:pPr>
        <w:pStyle w:val="9"/>
        <w:snapToGrid w:val="0"/>
        <w:spacing w:line="360" w:lineRule="auto"/>
        <w:jc w:val="left"/>
        <w:rPr>
          <w:rFonts w:hAnsi="宋体"/>
          <w:b/>
          <w:bCs/>
          <w:sz w:val="28"/>
          <w:szCs w:val="32"/>
        </w:rPr>
      </w:pPr>
    </w:p>
    <w:p>
      <w:pPr>
        <w:pStyle w:val="9"/>
        <w:snapToGrid w:val="0"/>
        <w:spacing w:line="360" w:lineRule="auto"/>
        <w:jc w:val="left"/>
        <w:rPr>
          <w:rFonts w:hAnsi="宋体"/>
          <w:b/>
          <w:bCs/>
          <w:sz w:val="28"/>
          <w:szCs w:val="32"/>
        </w:rPr>
      </w:pPr>
    </w:p>
    <w:p>
      <w:pPr>
        <w:pStyle w:val="9"/>
        <w:snapToGrid w:val="0"/>
        <w:spacing w:line="360" w:lineRule="auto"/>
        <w:jc w:val="left"/>
        <w:rPr>
          <w:rFonts w:hAnsi="宋体"/>
          <w:b/>
          <w:bCs/>
          <w:sz w:val="28"/>
          <w:szCs w:val="32"/>
        </w:rPr>
      </w:pPr>
      <w:r>
        <w:rPr>
          <w:rFonts w:hAnsi="宋体"/>
          <w:b/>
          <w:bCs/>
          <w:sz w:val="28"/>
          <w:szCs w:val="32"/>
        </w:rPr>
        <w:t>十</w:t>
      </w:r>
      <w:r>
        <w:rPr>
          <w:rFonts w:hint="eastAsia" w:hAnsi="宋体"/>
          <w:b/>
          <w:bCs/>
          <w:sz w:val="28"/>
          <w:szCs w:val="32"/>
        </w:rPr>
        <w:t>二</w:t>
      </w:r>
      <w:r>
        <w:rPr>
          <w:rFonts w:hAnsi="宋体"/>
          <w:b/>
          <w:bCs/>
          <w:sz w:val="28"/>
          <w:szCs w:val="32"/>
        </w:rPr>
        <w:t>、投标人认为其他需要提供的材料</w:t>
      </w:r>
    </w:p>
    <w:p>
      <w:pPr>
        <w:pStyle w:val="17"/>
        <w:rPr>
          <w:color w:val="auto"/>
        </w:rPr>
      </w:pPr>
    </w:p>
    <w:sectPr>
      <w:pgSz w:w="11906" w:h="16838"/>
      <w:pgMar w:top="2098" w:right="1503" w:bottom="1871" w:left="15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公文小标宋">
    <w:altName w:val="Malgun Gothic Semilight"/>
    <w:panose1 w:val="00000000000000000000"/>
    <w:charset w:val="86"/>
    <w:family w:val="auto"/>
    <w:pitch w:val="default"/>
    <w:sig w:usb0="00000000" w:usb1="00000000"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2312">
    <w:altName w:val="Arial Unicode MS"/>
    <w:panose1 w:val="00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Malgun Gothic Semilight">
    <w:panose1 w:val="020B0502040204020203"/>
    <w:charset w:val="86"/>
    <w:family w:val="auto"/>
    <w:pitch w:val="default"/>
    <w:sig w:usb0="900002AF" w:usb1="01D77CFB" w:usb2="00000012" w:usb3="00000000" w:csb0="203E01BD" w:csb1="D7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45344"/>
    <w:multiLevelType w:val="multilevel"/>
    <w:tmpl w:val="2AD4534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34DA51"/>
    <w:multiLevelType w:val="singleLevel"/>
    <w:tmpl w:val="2D34DA5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E55D8"/>
    <w:rsid w:val="00011802"/>
    <w:rsid w:val="00040BEE"/>
    <w:rsid w:val="000742A9"/>
    <w:rsid w:val="00097B53"/>
    <w:rsid w:val="000D3E0F"/>
    <w:rsid w:val="000D4064"/>
    <w:rsid w:val="000D4797"/>
    <w:rsid w:val="00105E75"/>
    <w:rsid w:val="00170BE6"/>
    <w:rsid w:val="00172196"/>
    <w:rsid w:val="001724D0"/>
    <w:rsid w:val="0019117F"/>
    <w:rsid w:val="00195A34"/>
    <w:rsid w:val="001A0ED1"/>
    <w:rsid w:val="001A2B5C"/>
    <w:rsid w:val="001E1C3C"/>
    <w:rsid w:val="00201103"/>
    <w:rsid w:val="00204496"/>
    <w:rsid w:val="0027695A"/>
    <w:rsid w:val="00296E8C"/>
    <w:rsid w:val="00304973"/>
    <w:rsid w:val="00317BEB"/>
    <w:rsid w:val="003350CA"/>
    <w:rsid w:val="003433C9"/>
    <w:rsid w:val="00357A7D"/>
    <w:rsid w:val="00393E7A"/>
    <w:rsid w:val="003A4C46"/>
    <w:rsid w:val="003B27AB"/>
    <w:rsid w:val="003C4962"/>
    <w:rsid w:val="00446105"/>
    <w:rsid w:val="00447D57"/>
    <w:rsid w:val="004578D2"/>
    <w:rsid w:val="00462D5D"/>
    <w:rsid w:val="00467C4D"/>
    <w:rsid w:val="00467C5A"/>
    <w:rsid w:val="004B552E"/>
    <w:rsid w:val="004D06BB"/>
    <w:rsid w:val="004D4D49"/>
    <w:rsid w:val="00501127"/>
    <w:rsid w:val="00505C39"/>
    <w:rsid w:val="00505F4A"/>
    <w:rsid w:val="005154B2"/>
    <w:rsid w:val="00521966"/>
    <w:rsid w:val="00534266"/>
    <w:rsid w:val="00560849"/>
    <w:rsid w:val="005B4640"/>
    <w:rsid w:val="005C5BC0"/>
    <w:rsid w:val="005D29AB"/>
    <w:rsid w:val="005D6849"/>
    <w:rsid w:val="005D7A82"/>
    <w:rsid w:val="00616F23"/>
    <w:rsid w:val="00620212"/>
    <w:rsid w:val="0067257C"/>
    <w:rsid w:val="0068699A"/>
    <w:rsid w:val="00693981"/>
    <w:rsid w:val="006B2019"/>
    <w:rsid w:val="006D02E6"/>
    <w:rsid w:val="006E45BC"/>
    <w:rsid w:val="00701C8C"/>
    <w:rsid w:val="00707439"/>
    <w:rsid w:val="0074317F"/>
    <w:rsid w:val="00745630"/>
    <w:rsid w:val="00756A7F"/>
    <w:rsid w:val="007932B4"/>
    <w:rsid w:val="007C3422"/>
    <w:rsid w:val="008072E9"/>
    <w:rsid w:val="008374FA"/>
    <w:rsid w:val="00842121"/>
    <w:rsid w:val="00854669"/>
    <w:rsid w:val="008575BE"/>
    <w:rsid w:val="008C028F"/>
    <w:rsid w:val="008C6F49"/>
    <w:rsid w:val="008C784B"/>
    <w:rsid w:val="008D6846"/>
    <w:rsid w:val="008D7DF4"/>
    <w:rsid w:val="008E5336"/>
    <w:rsid w:val="008F3AC4"/>
    <w:rsid w:val="008F44AE"/>
    <w:rsid w:val="009454EF"/>
    <w:rsid w:val="00980AB0"/>
    <w:rsid w:val="009A48CD"/>
    <w:rsid w:val="009C08AC"/>
    <w:rsid w:val="009C3F75"/>
    <w:rsid w:val="00A027F8"/>
    <w:rsid w:val="00A043FE"/>
    <w:rsid w:val="00A06E23"/>
    <w:rsid w:val="00A2080D"/>
    <w:rsid w:val="00A45BC9"/>
    <w:rsid w:val="00A625DD"/>
    <w:rsid w:val="00A757C3"/>
    <w:rsid w:val="00A804CC"/>
    <w:rsid w:val="00A90329"/>
    <w:rsid w:val="00A94626"/>
    <w:rsid w:val="00AA7EEA"/>
    <w:rsid w:val="00AB2E55"/>
    <w:rsid w:val="00B124A1"/>
    <w:rsid w:val="00B149BD"/>
    <w:rsid w:val="00B93B3A"/>
    <w:rsid w:val="00BC4752"/>
    <w:rsid w:val="00BE3FD4"/>
    <w:rsid w:val="00BF4D03"/>
    <w:rsid w:val="00C16D41"/>
    <w:rsid w:val="00C27203"/>
    <w:rsid w:val="00C724DF"/>
    <w:rsid w:val="00C91610"/>
    <w:rsid w:val="00CB01E6"/>
    <w:rsid w:val="00CC1A8F"/>
    <w:rsid w:val="00D1576A"/>
    <w:rsid w:val="00D552CA"/>
    <w:rsid w:val="00D615EC"/>
    <w:rsid w:val="00D93346"/>
    <w:rsid w:val="00DB0735"/>
    <w:rsid w:val="00DC0162"/>
    <w:rsid w:val="00DF3B2F"/>
    <w:rsid w:val="00E06B0E"/>
    <w:rsid w:val="00E13B79"/>
    <w:rsid w:val="00E207D9"/>
    <w:rsid w:val="00E40E39"/>
    <w:rsid w:val="00E6398A"/>
    <w:rsid w:val="00EA5BD9"/>
    <w:rsid w:val="00ED0EAC"/>
    <w:rsid w:val="00ED2814"/>
    <w:rsid w:val="00F011C0"/>
    <w:rsid w:val="00F46188"/>
    <w:rsid w:val="00FA5450"/>
    <w:rsid w:val="00FB4BC4"/>
    <w:rsid w:val="00FC2C70"/>
    <w:rsid w:val="00FC5AA7"/>
    <w:rsid w:val="03AC4AFA"/>
    <w:rsid w:val="08B03CF3"/>
    <w:rsid w:val="09026AF8"/>
    <w:rsid w:val="0CBC5056"/>
    <w:rsid w:val="11AE7AAE"/>
    <w:rsid w:val="15320DE9"/>
    <w:rsid w:val="157955E3"/>
    <w:rsid w:val="1E1265D5"/>
    <w:rsid w:val="210E55D8"/>
    <w:rsid w:val="281D62A2"/>
    <w:rsid w:val="3158746F"/>
    <w:rsid w:val="319F5CFD"/>
    <w:rsid w:val="35AB0C97"/>
    <w:rsid w:val="39822409"/>
    <w:rsid w:val="3D6A2080"/>
    <w:rsid w:val="404B2362"/>
    <w:rsid w:val="64C31397"/>
    <w:rsid w:val="66952ECC"/>
    <w:rsid w:val="7B0A57DF"/>
    <w:rsid w:val="7D520FCE"/>
    <w:rsid w:val="7F7A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2"/>
    <w:basedOn w:val="1"/>
    <w:next w:val="1"/>
    <w:link w:val="2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2"/>
    <w:qFormat/>
    <w:uiPriority w:val="0"/>
    <w:pPr>
      <w:keepNext/>
      <w:keepLines/>
      <w:spacing w:before="260" w:after="260" w:line="416" w:lineRule="auto"/>
      <w:jc w:val="center"/>
      <w:outlineLvl w:val="2"/>
    </w:pPr>
    <w:rPr>
      <w:rFonts w:ascii="宋体" w:hAnsi="Calibri"/>
      <w:b/>
      <w:bCs/>
      <w:sz w:val="32"/>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customStyle="1" w:styleId="2">
    <w:name w:val="BodyText1I2"/>
    <w:basedOn w:val="3"/>
    <w:qFormat/>
    <w:uiPriority w:val="0"/>
    <w:pPr>
      <w:spacing w:after="0"/>
      <w:ind w:left="0" w:leftChars="0" w:firstLine="420" w:firstLineChars="200"/>
    </w:pPr>
    <w:rPr>
      <w:rFonts w:ascii="楷体_GB2312" w:eastAsia="楷体_GB2312"/>
      <w:sz w:val="32"/>
    </w:r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EnvelopeReturn"/>
    <w:basedOn w:val="1"/>
    <w:qFormat/>
    <w:uiPriority w:val="0"/>
    <w:pPr>
      <w:snapToGrid w:val="0"/>
      <w:textAlignment w:val="baseline"/>
    </w:pPr>
    <w:rPr>
      <w:rFonts w:ascii="Arial" w:hAnsi="Arial"/>
    </w:rPr>
  </w:style>
  <w:style w:type="paragraph" w:styleId="7">
    <w:name w:val="Body Text Indent"/>
    <w:basedOn w:val="1"/>
    <w:next w:val="8"/>
    <w:qFormat/>
    <w:uiPriority w:val="0"/>
    <w:pPr>
      <w:spacing w:after="120"/>
      <w:ind w:left="420" w:leftChars="200"/>
    </w:pPr>
    <w:rPr>
      <w:kern w:val="0"/>
      <w:sz w:val="20"/>
    </w:rPr>
  </w:style>
  <w:style w:type="paragraph" w:styleId="8">
    <w:name w:val="envelope return"/>
    <w:basedOn w:val="1"/>
    <w:qFormat/>
    <w:uiPriority w:val="0"/>
    <w:pPr>
      <w:snapToGrid w:val="0"/>
    </w:pPr>
    <w:rPr>
      <w:rFonts w:ascii="Arial" w:hAnsi="Arial"/>
    </w:rPr>
  </w:style>
  <w:style w:type="paragraph" w:styleId="9">
    <w:name w:val="Plain Text"/>
    <w:basedOn w:val="1"/>
    <w:link w:val="23"/>
    <w:qFormat/>
    <w:uiPriority w:val="0"/>
    <w:rPr>
      <w:rFonts w:ascii="宋体" w:hAnsi="Courier New"/>
      <w:szCs w:val="20"/>
    </w:rPr>
  </w:style>
  <w:style w:type="paragraph" w:styleId="10">
    <w:name w:val="Balloon Text"/>
    <w:basedOn w:val="1"/>
    <w:link w:val="24"/>
    <w:semiHidden/>
    <w:unhideWhenUsed/>
    <w:qFormat/>
    <w:uiPriority w:val="0"/>
    <w:rPr>
      <w:sz w:val="18"/>
      <w:szCs w:val="18"/>
    </w:rPr>
  </w:style>
  <w:style w:type="paragraph" w:styleId="11">
    <w:name w:val="footer"/>
    <w:basedOn w:val="1"/>
    <w:link w:val="19"/>
    <w:unhideWhenUsed/>
    <w:qFormat/>
    <w:uiPriority w:val="0"/>
    <w:pPr>
      <w:tabs>
        <w:tab w:val="center" w:pos="4153"/>
        <w:tab w:val="right" w:pos="8306"/>
      </w:tabs>
      <w:snapToGrid w:val="0"/>
      <w:jc w:val="left"/>
    </w:pPr>
    <w:rPr>
      <w:sz w:val="18"/>
      <w:szCs w:val="18"/>
    </w:rPr>
  </w:style>
  <w:style w:type="paragraph" w:styleId="12">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Body Text First Indent 2"/>
    <w:basedOn w:val="7"/>
    <w:qFormat/>
    <w:uiPriority w:val="0"/>
    <w:pPr>
      <w:ind w:firstLine="420" w:firstLineChars="200"/>
    </w:pPr>
    <w:rPr>
      <w:kern w:val="2"/>
      <w:sz w:val="21"/>
      <w:szCs w:val="24"/>
    </w:rPr>
  </w:style>
  <w:style w:type="paragraph" w:customStyle="1" w:styleId="1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8">
    <w:name w:val="页眉 Char"/>
    <w:basedOn w:val="16"/>
    <w:link w:val="12"/>
    <w:qFormat/>
    <w:uiPriority w:val="0"/>
    <w:rPr>
      <w:rFonts w:ascii="Times New Roman" w:hAnsi="Times New Roman" w:eastAsia="宋体" w:cs="Times New Roman"/>
      <w:kern w:val="2"/>
      <w:sz w:val="18"/>
      <w:szCs w:val="18"/>
    </w:rPr>
  </w:style>
  <w:style w:type="character" w:customStyle="1" w:styleId="19">
    <w:name w:val="页脚 Char"/>
    <w:basedOn w:val="16"/>
    <w:link w:val="11"/>
    <w:qFormat/>
    <w:uiPriority w:val="0"/>
    <w:rPr>
      <w:rFonts w:ascii="Times New Roman" w:hAnsi="Times New Roman" w:eastAsia="宋体" w:cs="Times New Roman"/>
      <w:kern w:val="2"/>
      <w:sz w:val="18"/>
      <w:szCs w:val="18"/>
    </w:rPr>
  </w:style>
  <w:style w:type="paragraph" w:customStyle="1" w:styleId="20">
    <w:name w:val="D&amp;L"/>
    <w:basedOn w:val="12"/>
    <w:qFormat/>
    <w:uiPriority w:val="99"/>
    <w:pPr>
      <w:pBdr>
        <w:bottom w:val="thinThickSmallGap" w:color="auto" w:sz="18" w:space="1"/>
      </w:pBdr>
      <w:adjustRightInd w:val="0"/>
      <w:snapToGrid/>
      <w:spacing w:line="240" w:lineRule="atLeast"/>
      <w:textAlignment w:val="baseline"/>
    </w:pPr>
    <w:rPr>
      <w:rFonts w:ascii="Calibri" w:hAnsi="Calibri"/>
      <w:kern w:val="0"/>
      <w:sz w:val="24"/>
      <w:szCs w:val="20"/>
    </w:rPr>
  </w:style>
  <w:style w:type="character" w:customStyle="1" w:styleId="21">
    <w:name w:val="标题 2 Char"/>
    <w:basedOn w:val="16"/>
    <w:link w:val="5"/>
    <w:semiHidden/>
    <w:qFormat/>
    <w:uiPriority w:val="0"/>
    <w:rPr>
      <w:rFonts w:asciiTheme="majorHAnsi" w:hAnsiTheme="majorHAnsi" w:eastAsiaTheme="majorEastAsia" w:cstheme="majorBidi"/>
      <w:b/>
      <w:bCs/>
      <w:kern w:val="2"/>
      <w:sz w:val="32"/>
      <w:szCs w:val="32"/>
    </w:rPr>
  </w:style>
  <w:style w:type="character" w:customStyle="1" w:styleId="22">
    <w:name w:val="标题 3 Char"/>
    <w:basedOn w:val="16"/>
    <w:link w:val="6"/>
    <w:qFormat/>
    <w:uiPriority w:val="0"/>
    <w:rPr>
      <w:rFonts w:ascii="宋体" w:hAnsi="Calibri" w:eastAsia="宋体" w:cs="Times New Roman"/>
      <w:b/>
      <w:bCs/>
      <w:kern w:val="2"/>
      <w:sz w:val="32"/>
      <w:szCs w:val="32"/>
    </w:rPr>
  </w:style>
  <w:style w:type="character" w:customStyle="1" w:styleId="23">
    <w:name w:val="纯文本 Char"/>
    <w:basedOn w:val="16"/>
    <w:link w:val="9"/>
    <w:qFormat/>
    <w:uiPriority w:val="0"/>
    <w:rPr>
      <w:rFonts w:ascii="宋体" w:hAnsi="Courier New" w:eastAsia="宋体" w:cs="Times New Roman"/>
      <w:kern w:val="2"/>
      <w:sz w:val="21"/>
    </w:rPr>
  </w:style>
  <w:style w:type="character" w:customStyle="1" w:styleId="24">
    <w:name w:val="批注框文本 Char"/>
    <w:basedOn w:val="16"/>
    <w:link w:val="10"/>
    <w:semiHidden/>
    <w:qFormat/>
    <w:uiPriority w:val="0"/>
    <w:rPr>
      <w:rFonts w:ascii="Times New Roman" w:hAnsi="Times New Roman" w:eastAsia="宋体" w:cs="Times New Roman"/>
      <w:kern w:val="2"/>
      <w:sz w:val="18"/>
      <w:szCs w:val="18"/>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D95CB5-693D-40FB-86DD-C1454A05D5A8}">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961</Words>
  <Characters>5479</Characters>
  <Lines>45</Lines>
  <Paragraphs>12</Paragraphs>
  <TotalTime>262</TotalTime>
  <ScaleCrop>false</ScaleCrop>
  <LinksUpToDate>false</LinksUpToDate>
  <CharactersWithSpaces>6428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2021-12-22T02:29:00Z</dcterms:created>
  <dc:creator>Lenovo</dc:creator>
  <cp:lastModifiedBy>Administrator</cp:lastModifiedBy>
  <dcterms:modified xsi:type="dcterms:W3CDTF">2022-03-04T07:25:57Z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67EF07AB75754C398D0EE7EDD2339EA9</vt:lpwstr>
  </property>
</Properties>
</file>