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皖科规秘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〔2022〕</w:t>
      </w:r>
      <w:r>
        <w:rPr>
          <w:rFonts w:hint="default" w:ascii="Times New Roman" w:hAnsi="Times New Roman" w:eastAsia="仿宋" w:cs="Times New Roman"/>
          <w:sz w:val="32"/>
          <w:szCs w:val="32"/>
        </w:rPr>
        <w:t>38号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关于组织开展省科技创新战略与软科学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研究专项验收工作的通知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各有关单位：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根据《安徽省科技计划项目验收管理办法》《安徽省科技创新战略与软科学研究专项管理办法》相关规定和2022年工作安排，省科技厅拟组织开展省科技创新战略与软科学研究专项验收工作，有关事项通知如下。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一、验收范围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2021年12月底之前到期，尚未结题验收和申请延期的省科技创新战略与软科学研究专项，名单见附件。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二、材料报送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587" w:left="1474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验收材料实行网上提交。请各项目负责人登录“安徽省科技管理信息系统（http://kjgl.ahinfo.org.cn）”，按要求填报验收申请书，上传项目研究报告、决策咨询报告和单位财务出具的项目经费决算表（需盖章）等相关材料，验收材料分别经承担单位和归口管理部门在线审核后，按照验收申请表、项目合同书复印件、研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报告、决策咨询报告、财务决算报告、研究成果等材料的顺序装订成册，一式5份，于3月4日前报送至省政务服务中心省科技厅窗口（合肥市马鞍山路509号，工作日受理时间：上午9:00-12:00，下午13:30-16:30），逾期不予受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三、会议验收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验收将采取“汇报答辩+专家评审”的方式开展。专家组经听取项目主要负责人报告、审阅验收材料、质询讨论后形成验收意见。各项目负责人需提前准备汇报答辩PPT（汇报时间不超过5分钟），汇报内容主要包括研究开展情况、预期目标及实现情况、主要成果、经费执行情况等。验收时间和地点将另行通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四、业务咨询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省科技情报研究所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省科技档案馆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：张文君，0551-64693625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省科技厅规划处：杨  芸，0551-62653657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网络中心技术支持：0551-62654951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省政务中心省科技厅窗口：0551-62999803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附件：拟验收的省科技创新战略与软科学研究专项清单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安徽省科学技术厅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2022年1月27日</w:t>
      </w:r>
      <w:r>
        <w:rPr>
          <w:rFonts w:hint="eastAsia" w:ascii="Times New Roman" w:hAnsi="Times New Roman" w:eastAsia="仿宋_GB2312" w:cs="Times New Roman"/>
          <w:color w:val="FFFFFF" w:themeColor="background1"/>
          <w:sz w:val="32"/>
          <w:szCs w:val="32"/>
          <w:shd w:val="clear" w:color="auto" w:fill="FFFFFF"/>
          <w:lang w:eastAsia="zh-CN"/>
          <w14:textFill>
            <w14:solidFill>
              <w14:schemeClr w14:val="bg1"/>
            </w14:solidFill>
          </w14:textFill>
        </w:rPr>
        <w:t>一样一样</w:t>
      </w:r>
    </w:p>
    <w:p>
      <w:pPr>
        <w:pStyle w:val="4"/>
        <w:widowControl/>
        <w:spacing w:line="58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sectPr>
          <w:footerReference r:id="rId7" w:type="default"/>
          <w:pgSz w:w="11906" w:h="16838"/>
          <w:pgMar w:top="2098" w:right="1474" w:bottom="1587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4"/>
        <w:widowControl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shd w:val="clear" w:color="auto" w:fill="FFFFFF"/>
        </w:rPr>
        <w:t>拟验收的省科技创新战略与软科学研究专项清单</w:t>
      </w:r>
    </w:p>
    <w:p>
      <w:pPr>
        <w:pStyle w:val="4"/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shd w:val="clear" w:color="auto" w:fill="FFFFFF"/>
        </w:rPr>
      </w:pPr>
    </w:p>
    <w:tbl>
      <w:tblPr>
        <w:tblStyle w:val="6"/>
        <w:tblW w:w="14892" w:type="dxa"/>
        <w:jc w:val="center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54"/>
        <w:gridCol w:w="6900"/>
        <w:gridCol w:w="1527"/>
        <w:gridCol w:w="3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承担单位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安徽科技创新治理体系和治理能力提升研究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黄加顺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安徽省新型研发机构发展现状及体制机制创新研究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龚  瑞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合肥工业大学智能制造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安徽省创新环境评价与建设研究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陈  东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多元主体协同的安徽省农业科技社会化服务体系建设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框架、发展路径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与支持政策研究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江激宇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安徽省重点新兴产业两链融合发展战略研究——安徽省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生物基新材料产业链与创新链融合发展战略研究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张廷海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国内外科技成果转化工作运行及利益分配机制对比研究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蔡文静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合肥国家新一代人工智能创新发展试验区“十四五”发展规划研究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刘  昆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安徽省工业和信息化研究院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202006f01050009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集聚院士智力资源推动安徽科技创新发展路径研究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赵今明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安徽省财政支持的科技项目成果转化现状与发展对策研究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黄  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安徽省科技创新政策实施效果评估及对策研究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吴妍妍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中共合肥市委党校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创新驱动发展战略背景下安徽省科技创新法规体系建设研究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毕金平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中央引导地方科技发展专项对安徽省科技创新的支撑作用研究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许舒雯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安徽省科技成果转化促进中心（安徽省科学技术研究院）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安徽省国际科技合作布局研究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陈晓华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安徽省对外科技交流中心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安徽省高新区“十四五”高质量发展规划研究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合肥工业大学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安徽省科技人才工程实施、队伍建设现状及政策研究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屈  昊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安徽省对外科技交流中心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安徽省人工智能产业与新能源汽车和网联汽车产业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产业链与创新链两链融合发展战略研究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张炳力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合肥工业大学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安徽创新型省份建设评价研究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陈  莉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202006f01050019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安徽省科技人才评价体系优化及对策研究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黄  慧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安徽省农业科学院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安徽省公共卫生科技应急攻关响应机制研究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胡兴强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安徽省疾病预防控制中心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（安徽省公共卫生研究院）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安徽省自然科学基金杰青项目实施效益及结题评价体系研究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杨春梅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安徽省立医院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安徽省孵化载体建设研究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舒小琴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安徽创新馆服务管理中心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媒体融合背景下安徽科技传播对策研究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许海龙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安徽新媒体集团有限公司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推动安徽高职院校开展校企合作服务产业创新发展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的体制机制和对策研究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王德润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安徽中澳科技职业学院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提升安徽科技创新人才国际化水平对策研究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梁光华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清华大学合肥公共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安全研究院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安徽融入长三角科技创新共同体建设路径研究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王泽强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中共安徽省委党校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创新券政策在安徽的实践与改进机制研究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周泽将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202006f01050029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安徽省市场导向的绿色技术创新政策绩效评估与政策优化研究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李宝礼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安徽省科技监督制度与实践研究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  亮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长三角一体化发展背景下安徽区域科技创新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对高质量经济发展的影响研究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万  亮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面向长三角一体化战略的安徽省科技创新环境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评价、比较与对策研究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王成园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大数据驱动的交叉融合创新区域协调研究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  勇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安徽自贸区设立背景下科技人才创新激励机制与政策研究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罗  昆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基于国家战略视角的安徽融入长三角科技创新共同体建设路径研究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张克荣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阜阳师范大学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安徽省科技人才政策竞争力研究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王安轶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安徽省科技创新效率市域差异及影响因素分析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  伟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安徽工程大学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安徽省构建区域科技创新体系促进高技术产业集群发展研究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汪本强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202006f01050039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安徽企业深度融入“一带一路”建设的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国际化战略与技术创新对策研究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肖  鹏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安徽省科技决策的风险评估研究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钟  芳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安徽省科技创新投入对经济高质量发展的影响研究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佟大建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CSA社群导入与生态农产品营销策略研究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肖双喜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安徽省农业科技成果转化效率及影响因素研究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王艳荣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安徽省财政支持科技创新的作用机制、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效率测算与政策优化研究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方  亮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黄山学院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安徽省核聚变大科学装置的国际合作研究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杨  曜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中国科学院合肥物质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环境规制和非洲猪瘟背景下安徽省生猪产业绿色高质量发展研究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张士云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安徽省创新策源能力与经济高质量发展：动态评价及机制研究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  超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安徽省新材料产业两链融合发展战略研究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韦  玮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安徽省工业和信息化研究院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202006f01050049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安徽省智能制造关键技术突破路径研究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  勇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安徽省工业和信息化研究院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半导体产业国内外科技创新政策跟踪比较研究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唐志强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安徽省工业和信息化研究院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安徽省参与长三角区域创新共同体建设绩效评价、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障碍因子诊断与提升路径研究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谢国根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铜陵学院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大院大所科技合作推动安徽区域创新高质量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发展现状与对策研究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王虹茹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中国科学院合肥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物质科学研究院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环境规制、绿色技术创新影响安徽省农业经济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高质量增长的机制及效应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吴义根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池州学院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2020年度安徽省区域创新能力评价与对策研究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杨志发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多元共治下的安徽省科技创新治理能力提升研究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张犁朦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安徽科技创新促进区域协调发展对策研究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范  文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安徽省科研机构研发投入现状分析及对策研究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  艳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基于省市协同知识服务的区域特色产业创新能力提升对策研究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  翔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202006f01050059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安徽省科研诚信体系信息化建设研究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杨晓辉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安徽省科技创新资源配置效率测度及路径优化研究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胡治水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国外金融支持科技创新的体系研究及对我国的启示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曹庆宁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科技型中小企业融资支持体系建设研究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冯群强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科技成果转化纠纷解决机制研究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李凌旭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巢湖学院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安徽省科研诚信评价指标体系与运行机制研究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闫  晴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合肥工业大学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“深度融入长三角更高质量一体化”视域下安徽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农业科技园区创新能力提升的新机制与新路径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夏岩磊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滁州学院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后疫情时期安徽省互联网医院发展路径及对策研究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吴  烨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加强安徽省科研诚信治理制度建设的对策分析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王静远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安徽省对外科技交流中心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长三角绿色农产品生产基地发展影响因素与实施路径研究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朱丽君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安徽省农业科学院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农业经济与信息研究所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202006f01050069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基于质性研究的安徽省中药科技人才政策效应评价研究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杜  娟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0"/>
                <w:sz w:val="24"/>
                <w:szCs w:val="24"/>
              </w:rPr>
              <w:t>长三角一体化背景下安徽省中医药科技创新发展策略与路径研究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蔡荣林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巡视审计常态化背景下安徽科技创新项目监督机制问题研究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王元明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安徽中澳科技职业学院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安徽省中医医疗卫生资源配置效率及全要素生产率测算研究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孙文静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安徽省医学伦理审查运行情况及对策研究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徐庆华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安徽省医学科学研究院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长三角文化科技融合发展协同机制路径设计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徐奇智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安徽新华传媒股份有限公司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长三角区域创新关联测度及隐性壁垒研究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孟天琦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中共安徽省委党校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202006f01050076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长三角一体化视域下安徽创新生态发展及评价研究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  昂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中共安徽省委党校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201806a02020033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安徽省“十三五”产业结构优化评估研究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吴  杰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201906f01050014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2021-2035年安徽省中长期科技发展规划总体战略研究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刘赞扬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安徽省科学技术情报研究所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（省科学技术档案馆）</w:t>
            </w:r>
          </w:p>
        </w:tc>
      </w:tr>
    </w:tbl>
    <w:p>
      <w:pPr>
        <w:pStyle w:val="4"/>
        <w:widowControl/>
        <w:snapToGrid w:val="0"/>
        <w:jc w:val="both"/>
        <w:rPr>
          <w:rFonts w:hint="default" w:ascii="Times New Roman" w:hAnsi="Times New Roman" w:eastAsia="方正小标宋简体" w:cs="Times New Roman"/>
          <w:sz w:val="13"/>
          <w:szCs w:val="13"/>
          <w:shd w:val="clear" w:color="auto" w:fill="FFFFFF"/>
        </w:rPr>
      </w:pPr>
    </w:p>
    <w:p/>
    <w:sectPr>
      <w:pgSz w:w="16838" w:h="11906" w:orient="landscape"/>
      <w:pgMar w:top="1587" w:right="1440" w:bottom="1417" w:left="1440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>- 3 -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E5ECE"/>
    <w:rsid w:val="398E5ECE"/>
    <w:rsid w:val="581D1B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2022-01-27T07:43:00Z</dcterms:created>
  <dc:creator>wenyinshi3</dc:creator>
  <cp:lastModifiedBy>wenyinshi3</cp:lastModifiedBy>
  <cp:lastPrinted>2022-01-27T09:00:38Z</cp:lastPrinted>
  <dcterms:modified xsi:type="dcterms:W3CDTF">2022-01-27T09:01:27Z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