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t>成果名称：</w:t>
      </w:r>
      <w:r>
        <w:rPr>
          <w:rFonts w:hint="eastAsia" w:cs="Times New Roman" w:asciiTheme="minorEastAsia" w:hAnsiTheme="minorEastAsia"/>
          <w:sz w:val="28"/>
          <w:szCs w:val="30"/>
        </w:rPr>
        <w:t>一种基于改进狼群优化的正交小波常模盲均衡方法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委托方名称：</w:t>
      </w:r>
      <w:r>
        <w:rPr>
          <w:rFonts w:hint="eastAsia" w:cs="Times New Roman" w:asciiTheme="minorEastAsia" w:hAnsiTheme="minorEastAsia"/>
          <w:sz w:val="28"/>
          <w:szCs w:val="30"/>
        </w:rPr>
        <w:t>淮南联合大学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项目简介：</w:t>
      </w:r>
    </w:p>
    <w:p>
      <w:pPr>
        <w:ind w:firstLine="560" w:firstLineChars="200"/>
        <w:rPr>
          <w:rFonts w:asciiTheme="minorEastAsia" w:hAnsiTheme="minorEastAsia"/>
          <w:sz w:val="28"/>
          <w:szCs w:val="32"/>
        </w:rPr>
      </w:pPr>
      <w:r>
        <w:rPr>
          <w:rFonts w:hint="eastAsia" w:cs="Times New Roman" w:asciiTheme="minorEastAsia" w:hAnsiTheme="minorEastAsia"/>
          <w:sz w:val="28"/>
          <w:szCs w:val="28"/>
        </w:rPr>
        <w:t>本发明公开了一种基于改进狼群优化的正交小波常模盲均衡方法，它将具有较强局部搜索能力的复形法CM嵌入具有较强全局寻优能力的狼群优化方法(WPA)，改进狼群的更新机制，得到一种优秀的改进狼群优化方法IWPA，新方法提升了WPA的寻优能力，将常模盲均衡方法CMA中代价函数的倒数作为IWPA的适应度函数，将CMA的输入信号作为IWPA的输入，将利用IWPA捕获的头狼位置作为CMA的初始权向量，再用小波降低信号相关性，通过CMA将信号均衡输出，能取得良好的均衡效果。与同类技术相比，本发明的优点是：能够降低信号间以及信号与噪声间的相关性，加快算法收敛速度，减小稳态误差，提高均衡质量，有一定的实用价值。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转让底价（万元）：</w:t>
      </w:r>
      <w:r>
        <w:rPr>
          <w:rFonts w:hint="eastAsia"/>
          <w:sz w:val="28"/>
          <w:szCs w:val="28"/>
        </w:rPr>
        <w:t>1</w:t>
      </w:r>
      <w:r>
        <w:rPr>
          <w:rFonts w:asciiTheme="minorEastAsia" w:hAnsiTheme="minorEastAsia"/>
          <w:sz w:val="28"/>
          <w:szCs w:val="32"/>
        </w:rPr>
        <w:t xml:space="preserve"> 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项目图片：（如有）无</w:t>
      </w:r>
    </w:p>
    <w:p>
      <w:pPr>
        <w:rPr>
          <w:rFonts w:asciiTheme="minorEastAsia" w:hAnsiTheme="minorEastAsia"/>
          <w:sz w:val="28"/>
          <w:szCs w:val="32"/>
        </w:rPr>
      </w:pPr>
      <w:bookmarkStart w:id="0" w:name="_GoBack"/>
      <w:bookmarkEnd w:id="0"/>
    </w:p>
    <w:p>
      <w:pPr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t>交易机构：安徽联合技术产权交易所；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交易机构联系人：沈工  管工  0551-65909080 65909081；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地址：安徽创新馆3号馆1楼。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403"/>
    <w:rsid w:val="00012062"/>
    <w:rsid w:val="000505FD"/>
    <w:rsid w:val="001A4356"/>
    <w:rsid w:val="0023223C"/>
    <w:rsid w:val="002F06A6"/>
    <w:rsid w:val="00484A9C"/>
    <w:rsid w:val="004C22E0"/>
    <w:rsid w:val="00590247"/>
    <w:rsid w:val="006149FC"/>
    <w:rsid w:val="00A2434C"/>
    <w:rsid w:val="00B2425B"/>
    <w:rsid w:val="00C00AD9"/>
    <w:rsid w:val="00DB382C"/>
    <w:rsid w:val="00EF1403"/>
    <w:rsid w:val="00F53C47"/>
    <w:rsid w:val="00F93B4C"/>
    <w:rsid w:val="00FF5C24"/>
    <w:rsid w:val="6F74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70</Words>
  <Characters>404</Characters>
  <Lines>3</Lines>
  <Paragraphs>1</Paragraphs>
  <TotalTime>3</TotalTime>
  <ScaleCrop>false</ScaleCrop>
  <LinksUpToDate>false</LinksUpToDate>
  <CharactersWithSpaces>473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2021-04-02T06:09:00Z</dcterms:created>
  <dc:creator>Administrator</dc:creator>
  <cp:lastModifiedBy>旅行的柠檬</cp:lastModifiedBy>
  <dcterms:modified xsi:type="dcterms:W3CDTF">2021-04-07T02:46:28Z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