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成果名称：</w:t>
      </w:r>
      <w:r>
        <w:rPr>
          <w:rFonts w:hint="eastAsia" w:cs="Times New Roman" w:asciiTheme="minorEastAsia" w:hAnsiTheme="minorEastAsia"/>
          <w:sz w:val="28"/>
          <w:szCs w:val="30"/>
        </w:rPr>
        <w:t>一种可移动悬挂式黑板擦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委托方名称：</w:t>
      </w:r>
      <w:r>
        <w:rPr>
          <w:rFonts w:hint="eastAsia" w:cs="Times New Roman" w:asciiTheme="minorEastAsia" w:hAnsiTheme="minorEastAsia"/>
          <w:sz w:val="28"/>
          <w:szCs w:val="30"/>
        </w:rPr>
        <w:t>淮南联合大学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项目简介：</w:t>
      </w:r>
    </w:p>
    <w:p>
      <w:pPr>
        <w:ind w:firstLine="560" w:firstLineChars="200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</w:rPr>
        <w:t>本成果属教学用具，可应用于大中小幼等各类学校，以及各类培训机构和科研院所等。产品包括板擦本体、滑道、伸缩件及吸尘装置，其中吸尘装置涉及尘箱、万向管、风扇、传感器、单片机等器件。设计为集手握和电动板擦有点于一身的一种新型板擦，比起手握黑板擦，具有省时高效、清洁环保、擦拭全面等优点，比起全电动板擦又具有生产成本低、安装简单、易维护、易推广等优势。目前市场上暂没有完全类同的此类产品。</w:t>
      </w:r>
    </w:p>
    <w:p>
      <w:pPr>
        <w:ind w:firstLine="560" w:firstLineChars="200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</w:rPr>
        <w:t>1、板擦本体材质为金属，吸风扇的数量至少为2个。风扇电机连接有独立电源，独立电源设于板擦本体上。毛毡间隙设有吸附凝胶，吸附凝胶内设有金属块，凹槽底部设有电磁铁，电磁铁与独立电源连接。板擦本体上设有手柄。连接件为挂钩并与滑道通过滑轮连接，滑轮设于滑道内。</w:t>
      </w:r>
    </w:p>
    <w:p>
      <w:pPr>
        <w:ind w:firstLine="560" w:firstLineChars="200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</w:rPr>
        <w:t>2、通过尘箱以及吸风扇的设置，可以吸附大量的灰尘，通过2个吸风扇的设置，可以保证充足的风量，同时通过万向管的设置，可以任意改变万向管上吸风口的位置，根据实际情况得到吸附效果最好的位置；通过灰尘传感器的设置，可以在检测到灰尘时，自动控制吸风扇打开，同时通过独立电源的设置，免去了有限电源连接的弊端，独立电源使用完毕时可以直接进行更换。</w:t>
      </w:r>
    </w:p>
    <w:p>
      <w:pPr>
        <w:ind w:firstLine="560" w:firstLineChars="200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</w:rPr>
        <w:t>3、通过吸附凝胶的设置，可以进一步提升板擦的吸附效果，同时通过在吸附凝胶中设置金属块，然后通过电磁铁的设置，可以使用电磁铁吸附金属块，进而将吸附凝胶吸附在凹槽底部，在需要进行更换时，关闭电磁铁，吸附凝胶即可脱落进行更换。</w:t>
      </w:r>
    </w:p>
    <w:p>
      <w:pPr>
        <w:ind w:firstLine="560" w:firstLineChars="200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</w:rPr>
        <w:t>4、本发明安装轻松、拆换方便、无需专门维护；使用起来简单省力、便捷高效，不会因身高、位置等因素造成部分黑板擦不着、擦不干净等情形；比起现在常用的普通手握黑板擦，它又具有省时快捷、灰尘少、清洁环保的优点;产品功能合理且实用，易于生产与推广。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转让底价（万元）：</w:t>
      </w:r>
      <w:r>
        <w:rPr>
          <w:rFonts w:hint="eastAsia" w:cs="Times New Roman" w:asciiTheme="minorEastAsia" w:hAnsiTheme="minorEastAsia"/>
          <w:sz w:val="28"/>
          <w:szCs w:val="30"/>
        </w:rPr>
        <w:t>20</w:t>
      </w:r>
      <w:r>
        <w:rPr>
          <w:rFonts w:asciiTheme="minorEastAsia" w:hAnsiTheme="minorEastAsia"/>
          <w:sz w:val="28"/>
          <w:szCs w:val="32"/>
        </w:rPr>
        <w:t xml:space="preserve"> 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项目图片：（如有）</w:t>
      </w:r>
    </w:p>
    <w:p>
      <w:pPr>
        <w:jc w:val="center"/>
        <w:rPr>
          <w:rFonts w:ascii="Times New Roman" w:hAnsi="Times New Roman" w:eastAsia="仿宋_GB2312" w:cs="Times New Roman"/>
          <w:sz w:val="28"/>
          <w:szCs w:val="30"/>
        </w:rPr>
      </w:pPr>
      <w:r>
        <w:rPr>
          <w:rFonts w:ascii="Calibri" w:hAnsi="Calibri" w:eastAsia="宋体" w:cs="宋体"/>
          <w:szCs w:val="24"/>
        </w:rPr>
        <w:drawing>
          <wp:inline distT="0" distB="0" distL="0" distR="0">
            <wp:extent cx="3453130" cy="2303145"/>
            <wp:effectExtent l="0" t="0" r="0" b="1905"/>
            <wp:docPr id="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58524" cy="2306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图1</w:t>
      </w:r>
    </w:p>
    <w:p>
      <w:pPr>
        <w:jc w:val="center"/>
        <w:rPr>
          <w:rFonts w:ascii="Times New Roman" w:hAnsi="Times New Roman" w:eastAsia="仿宋_GB2312" w:cs="Times New Roman"/>
          <w:sz w:val="28"/>
          <w:szCs w:val="30"/>
        </w:rPr>
      </w:pPr>
      <w:r>
        <w:rPr>
          <w:rFonts w:ascii="Calibri" w:hAnsi="Calibri" w:eastAsia="宋体" w:cs="宋体"/>
          <w:szCs w:val="24"/>
        </w:rPr>
        <w:drawing>
          <wp:inline distT="0" distB="0" distL="0" distR="0">
            <wp:extent cx="3524250" cy="181102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27390" cy="1812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图2</w:t>
      </w:r>
    </w:p>
    <w:p>
      <w:pPr>
        <w:jc w:val="center"/>
        <w:rPr>
          <w:rFonts w:asciiTheme="minorEastAsia" w:hAnsiTheme="minorEastAsia"/>
          <w:sz w:val="28"/>
          <w:szCs w:val="32"/>
        </w:rPr>
      </w:pPr>
      <w:r>
        <w:rPr>
          <w:rFonts w:ascii="Calibri" w:hAnsi="Calibri" w:eastAsia="宋体" w:cs="宋体"/>
          <w:szCs w:val="24"/>
        </w:rPr>
        <w:drawing>
          <wp:inline distT="0" distB="0" distL="0" distR="0">
            <wp:extent cx="2338070" cy="3907155"/>
            <wp:effectExtent l="0" t="0" r="508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0071" cy="3910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图3</w:t>
      </w:r>
    </w:p>
    <w:p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交易机构：安徽联合技术产权交易所；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交易机构联系人：沈工  管工  0551-65909080 65909081；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地址：安徽创新馆3号馆1楼。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403"/>
    <w:rsid w:val="00012062"/>
    <w:rsid w:val="000505FD"/>
    <w:rsid w:val="000E672E"/>
    <w:rsid w:val="00127253"/>
    <w:rsid w:val="001801B7"/>
    <w:rsid w:val="00186C75"/>
    <w:rsid w:val="001A4356"/>
    <w:rsid w:val="0023266D"/>
    <w:rsid w:val="002F06A6"/>
    <w:rsid w:val="00484A9C"/>
    <w:rsid w:val="004B20AC"/>
    <w:rsid w:val="004C22E0"/>
    <w:rsid w:val="006661F4"/>
    <w:rsid w:val="00A24E97"/>
    <w:rsid w:val="00BD5C27"/>
    <w:rsid w:val="00CD5644"/>
    <w:rsid w:val="00DB382C"/>
    <w:rsid w:val="00E02849"/>
    <w:rsid w:val="00EF1403"/>
    <w:rsid w:val="00F53C47"/>
    <w:rsid w:val="00FF5C24"/>
    <w:rsid w:val="5814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133</Words>
  <Characters>762</Characters>
  <Lines>6</Lines>
  <Paragraphs>1</Paragraphs>
  <TotalTime>8</TotalTime>
  <ScaleCrop>false</ScaleCrop>
  <LinksUpToDate>false</LinksUpToDate>
  <CharactersWithSpaces>894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2021-04-02T06:04:00Z</dcterms:created>
  <dc:creator>Administrator</dc:creator>
  <cp:lastModifiedBy>旅行的柠檬</cp:lastModifiedBy>
  <dcterms:modified xsi:type="dcterms:W3CDTF">2021-04-07T02:47:00Z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