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27A" w:rsidRDefault="00FF5C24">
      <w:pPr>
        <w:rPr>
          <w:rFonts w:ascii="Times New Roman" w:eastAsia="仿宋_GB2312" w:hAnsi="Times New Roman" w:cs="Times New Roman"/>
          <w:sz w:val="28"/>
          <w:szCs w:val="30"/>
        </w:rPr>
      </w:pPr>
      <w:r>
        <w:rPr>
          <w:rFonts w:asciiTheme="minorEastAsia" w:hAnsiTheme="minorEastAsia"/>
          <w:sz w:val="28"/>
          <w:szCs w:val="32"/>
        </w:rPr>
        <w:t>成</w:t>
      </w:r>
      <w:r w:rsidR="00DB382C" w:rsidRPr="001A4356">
        <w:rPr>
          <w:rFonts w:asciiTheme="minorEastAsia" w:hAnsiTheme="minorEastAsia"/>
          <w:sz w:val="28"/>
          <w:szCs w:val="32"/>
        </w:rPr>
        <w:t>果名称：</w:t>
      </w:r>
      <w:r w:rsidR="00E4327A" w:rsidRPr="00E4327A">
        <w:rPr>
          <w:rFonts w:asciiTheme="minorEastAsia" w:hAnsiTheme="minorEastAsia" w:hint="eastAsia"/>
          <w:sz w:val="28"/>
          <w:szCs w:val="32"/>
        </w:rPr>
        <w:t>一种</w:t>
      </w:r>
      <w:proofErr w:type="gramStart"/>
      <w:r w:rsidR="00E4327A" w:rsidRPr="00E4327A">
        <w:rPr>
          <w:rFonts w:asciiTheme="minorEastAsia" w:hAnsiTheme="minorEastAsia" w:hint="eastAsia"/>
          <w:sz w:val="28"/>
          <w:szCs w:val="32"/>
        </w:rPr>
        <w:t>振动式除屑的</w:t>
      </w:r>
      <w:proofErr w:type="gramEnd"/>
      <w:r w:rsidR="00E4327A" w:rsidRPr="00E4327A">
        <w:rPr>
          <w:rFonts w:asciiTheme="minorEastAsia" w:hAnsiTheme="minorEastAsia" w:hint="eastAsia"/>
          <w:sz w:val="28"/>
          <w:szCs w:val="32"/>
        </w:rPr>
        <w:t>金属配件加工用输送装置</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委托方名称：</w:t>
      </w:r>
      <w:r w:rsidR="00534CEE" w:rsidRPr="00534CEE">
        <w:rPr>
          <w:rFonts w:asciiTheme="minorEastAsia" w:hAnsiTheme="minorEastAsia" w:hint="eastAsia"/>
          <w:sz w:val="28"/>
          <w:szCs w:val="32"/>
        </w:rPr>
        <w:t>安徽机电职业技术学院</w:t>
      </w:r>
    </w:p>
    <w:p w:rsidR="00015F9D" w:rsidRDefault="00DB382C" w:rsidP="00015F9D">
      <w:pPr>
        <w:rPr>
          <w:rFonts w:asciiTheme="minorEastAsia" w:hAnsiTheme="minorEastAsia"/>
          <w:sz w:val="28"/>
          <w:szCs w:val="32"/>
        </w:rPr>
      </w:pPr>
      <w:r w:rsidRPr="001A4356">
        <w:rPr>
          <w:rFonts w:asciiTheme="minorEastAsia" w:hAnsiTheme="minorEastAsia" w:hint="eastAsia"/>
          <w:sz w:val="28"/>
          <w:szCs w:val="32"/>
        </w:rPr>
        <w:t>项目简介：</w:t>
      </w:r>
    </w:p>
    <w:p w:rsidR="00E4327A" w:rsidRPr="00E4327A" w:rsidRDefault="00E4327A" w:rsidP="00CA1508">
      <w:pPr>
        <w:tabs>
          <w:tab w:val="left" w:pos="5420"/>
        </w:tabs>
        <w:ind w:firstLineChars="200" w:firstLine="560"/>
        <w:rPr>
          <w:rFonts w:asciiTheme="minorEastAsia" w:hAnsiTheme="minorEastAsia"/>
          <w:sz w:val="28"/>
          <w:szCs w:val="32"/>
        </w:rPr>
      </w:pPr>
      <w:r w:rsidRPr="00E4327A">
        <w:rPr>
          <w:rFonts w:asciiTheme="minorEastAsia" w:hAnsiTheme="minorEastAsia" w:hint="eastAsia"/>
          <w:sz w:val="28"/>
          <w:szCs w:val="32"/>
        </w:rPr>
        <w:t>金属配件是指一些金属材质的零部件，金属配件需要进行切屑，打磨等工序的加工，在此过程中需要用到输送装置进行输送工作，虽然市场上的输送装置的种类很多，但是还是存在一些不足之处，比如：</w:t>
      </w:r>
    </w:p>
    <w:p w:rsidR="009B76B6" w:rsidRDefault="00E4327A" w:rsidP="00CA1508">
      <w:pPr>
        <w:tabs>
          <w:tab w:val="left" w:pos="5420"/>
        </w:tabs>
        <w:ind w:firstLineChars="200" w:firstLine="560"/>
        <w:rPr>
          <w:rFonts w:asciiTheme="minorEastAsia" w:hAnsiTheme="minorEastAsia"/>
          <w:sz w:val="28"/>
          <w:szCs w:val="32"/>
        </w:rPr>
      </w:pPr>
      <w:r w:rsidRPr="00E4327A">
        <w:rPr>
          <w:rFonts w:asciiTheme="minorEastAsia" w:hAnsiTheme="minorEastAsia" w:hint="eastAsia"/>
          <w:sz w:val="28"/>
          <w:szCs w:val="32"/>
        </w:rPr>
        <w:t>传统的输送装置只是单单的对金属配件进行输送工作，金属配件在进行一系列加工过程后表面会粘连一些碎屑杂质，在输送的过程中不能很好的对金属配件表面的碎屑杂质进行除去，影响后期的加工工序，同时使得输送装置功能单一，不能很好的进行使用</w:t>
      </w:r>
      <w:r w:rsidR="00653A67">
        <w:rPr>
          <w:rFonts w:asciiTheme="minorEastAsia" w:hAnsiTheme="minorEastAsia" w:hint="eastAsia"/>
          <w:sz w:val="28"/>
          <w:szCs w:val="32"/>
        </w:rPr>
        <w:t>。</w:t>
      </w:r>
    </w:p>
    <w:p w:rsidR="00E4327A" w:rsidRDefault="009B76B6" w:rsidP="00CA1508">
      <w:pPr>
        <w:tabs>
          <w:tab w:val="left" w:pos="5420"/>
        </w:tabs>
        <w:ind w:firstLineChars="200" w:firstLine="560"/>
        <w:rPr>
          <w:rFonts w:asciiTheme="minorEastAsia" w:hAnsiTheme="minorEastAsia"/>
          <w:sz w:val="28"/>
          <w:szCs w:val="32"/>
        </w:rPr>
      </w:pPr>
      <w:proofErr w:type="gramStart"/>
      <w:r>
        <w:rPr>
          <w:rFonts w:asciiTheme="minorEastAsia" w:hAnsiTheme="minorEastAsia" w:hint="eastAsia"/>
          <w:sz w:val="28"/>
          <w:szCs w:val="32"/>
        </w:rPr>
        <w:t>本创新</w:t>
      </w:r>
      <w:proofErr w:type="gramEnd"/>
      <w:r>
        <w:rPr>
          <w:rFonts w:asciiTheme="minorEastAsia" w:hAnsiTheme="minorEastAsia" w:hint="eastAsia"/>
          <w:sz w:val="28"/>
          <w:szCs w:val="32"/>
        </w:rPr>
        <w:t>成果</w:t>
      </w:r>
      <w:r w:rsidR="00E4327A" w:rsidRPr="00E4327A">
        <w:rPr>
          <w:rFonts w:asciiTheme="minorEastAsia" w:hAnsiTheme="minorEastAsia" w:hint="eastAsia"/>
          <w:sz w:val="28"/>
          <w:szCs w:val="32"/>
        </w:rPr>
        <w:t>提供一种</w:t>
      </w:r>
      <w:proofErr w:type="gramStart"/>
      <w:r w:rsidR="00E4327A" w:rsidRPr="00E4327A">
        <w:rPr>
          <w:rFonts w:asciiTheme="minorEastAsia" w:hAnsiTheme="minorEastAsia" w:hint="eastAsia"/>
          <w:sz w:val="28"/>
          <w:szCs w:val="32"/>
        </w:rPr>
        <w:t>振动式除屑的</w:t>
      </w:r>
      <w:proofErr w:type="gramEnd"/>
      <w:r w:rsidR="00E4327A" w:rsidRPr="00E4327A">
        <w:rPr>
          <w:rFonts w:asciiTheme="minorEastAsia" w:hAnsiTheme="minorEastAsia" w:hint="eastAsia"/>
          <w:sz w:val="28"/>
          <w:szCs w:val="32"/>
        </w:rPr>
        <w:t>金属配件加工用输送装置，以解决上述背景技术提出的目前市场上传统的输送装置只是单单的对金属配件进行输送工作，在输送的过程中不能很好的对金属配件表面的碎屑杂质进行除去的问题。</w:t>
      </w:r>
    </w:p>
    <w:p w:rsidR="008D1624" w:rsidRDefault="00DB382C" w:rsidP="00E4327A">
      <w:pPr>
        <w:tabs>
          <w:tab w:val="left" w:pos="5420"/>
        </w:tabs>
        <w:rPr>
          <w:rFonts w:asciiTheme="minorEastAsia" w:hAnsiTheme="minorEastAsia"/>
          <w:sz w:val="28"/>
          <w:szCs w:val="32"/>
        </w:rPr>
      </w:pPr>
      <w:r w:rsidRPr="001A4356">
        <w:rPr>
          <w:rFonts w:asciiTheme="minorEastAsia" w:hAnsiTheme="minorEastAsia" w:hint="eastAsia"/>
          <w:sz w:val="28"/>
          <w:szCs w:val="32"/>
        </w:rPr>
        <w:t>转让底价（万元）：</w:t>
      </w:r>
      <w:r w:rsidR="00534CEE">
        <w:rPr>
          <w:rFonts w:asciiTheme="minorEastAsia" w:hAnsiTheme="minorEastAsia" w:hint="eastAsia"/>
          <w:sz w:val="28"/>
          <w:szCs w:val="32"/>
        </w:rPr>
        <w:t>5</w:t>
      </w:r>
    </w:p>
    <w:p w:rsidR="00DB382C" w:rsidRPr="00534CEE" w:rsidRDefault="00E4327A">
      <w:pPr>
        <w:rPr>
          <w:rFonts w:asciiTheme="minorEastAsia" w:hAnsiTheme="minorEastAsia"/>
          <w:sz w:val="28"/>
          <w:szCs w:val="32"/>
        </w:rPr>
      </w:pPr>
      <w:r>
        <w:rPr>
          <w:rFonts w:ascii="宋体" w:hAnsi="宋体" w:hint="eastAsia"/>
          <w:noProof/>
          <w:kern w:val="0"/>
        </w:rPr>
        <w:drawing>
          <wp:anchor distT="0" distB="0" distL="114300" distR="114300" simplePos="0" relativeHeight="251658240" behindDoc="1" locked="0" layoutInCell="1" allowOverlap="1" wp14:anchorId="52EFDE32" wp14:editId="572C1621">
            <wp:simplePos x="0" y="0"/>
            <wp:positionH relativeFrom="column">
              <wp:posOffset>1685925</wp:posOffset>
            </wp:positionH>
            <wp:positionV relativeFrom="paragraph">
              <wp:posOffset>137160</wp:posOffset>
            </wp:positionV>
            <wp:extent cx="2016760" cy="1732915"/>
            <wp:effectExtent l="0" t="0" r="2540" b="635"/>
            <wp:wrapTight wrapText="bothSides">
              <wp:wrapPolygon edited="0">
                <wp:start x="0" y="0"/>
                <wp:lineTo x="0" y="21370"/>
                <wp:lineTo x="21423" y="21370"/>
                <wp:lineTo x="21423"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16760" cy="1732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B382C" w:rsidRPr="001A4356">
        <w:rPr>
          <w:rFonts w:asciiTheme="minorEastAsia" w:hAnsiTheme="minorEastAsia" w:hint="eastAsia"/>
          <w:sz w:val="28"/>
          <w:szCs w:val="32"/>
        </w:rPr>
        <w:t>项目图片：（如有）</w:t>
      </w: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534CEE" w:rsidRDefault="00534CEE">
      <w:pPr>
        <w:rPr>
          <w:rFonts w:asciiTheme="minorEastAsia" w:hAnsiTheme="minorEastAsia"/>
          <w:sz w:val="28"/>
          <w:szCs w:val="32"/>
        </w:rPr>
      </w:pPr>
    </w:p>
    <w:p w:rsidR="008D1624" w:rsidRDefault="00E4327A" w:rsidP="00E4327A">
      <w:pPr>
        <w:ind w:firstLineChars="200" w:firstLine="480"/>
        <w:rPr>
          <w:rFonts w:ascii="Times New Roman" w:eastAsia="仿宋_GB2312" w:hAnsi="Times New Roman" w:cs="Times New Roman"/>
          <w:sz w:val="24"/>
          <w:szCs w:val="24"/>
        </w:rPr>
      </w:pPr>
      <w:r w:rsidRPr="00E4327A">
        <w:rPr>
          <w:rFonts w:ascii="Times New Roman" w:eastAsia="仿宋_GB2312" w:hAnsi="Times New Roman" w:cs="Times New Roman" w:hint="eastAsia"/>
          <w:sz w:val="24"/>
          <w:szCs w:val="24"/>
        </w:rPr>
        <w:t>图中：</w:t>
      </w:r>
      <w:r w:rsidRPr="00E4327A">
        <w:rPr>
          <w:rFonts w:ascii="Times New Roman" w:eastAsia="仿宋_GB2312" w:hAnsi="Times New Roman" w:cs="Times New Roman" w:hint="eastAsia"/>
          <w:sz w:val="24"/>
          <w:szCs w:val="24"/>
        </w:rPr>
        <w:t>1</w:t>
      </w:r>
      <w:r w:rsidRPr="00E4327A">
        <w:rPr>
          <w:rFonts w:ascii="Times New Roman" w:eastAsia="仿宋_GB2312" w:hAnsi="Times New Roman" w:cs="Times New Roman" w:hint="eastAsia"/>
          <w:sz w:val="24"/>
          <w:szCs w:val="24"/>
        </w:rPr>
        <w:t>、外框主体；</w:t>
      </w:r>
      <w:r w:rsidRPr="00E4327A">
        <w:rPr>
          <w:rFonts w:ascii="Times New Roman" w:eastAsia="仿宋_GB2312" w:hAnsi="Times New Roman" w:cs="Times New Roman" w:hint="eastAsia"/>
          <w:sz w:val="24"/>
          <w:szCs w:val="24"/>
        </w:rPr>
        <w:t>2</w:t>
      </w:r>
      <w:r w:rsidRPr="00E4327A">
        <w:rPr>
          <w:rFonts w:ascii="Times New Roman" w:eastAsia="仿宋_GB2312" w:hAnsi="Times New Roman" w:cs="Times New Roman" w:hint="eastAsia"/>
          <w:sz w:val="24"/>
          <w:szCs w:val="24"/>
        </w:rPr>
        <w:t>、固定套管；</w:t>
      </w:r>
      <w:r w:rsidRPr="00E4327A">
        <w:rPr>
          <w:rFonts w:ascii="Times New Roman" w:eastAsia="仿宋_GB2312" w:hAnsi="Times New Roman" w:cs="Times New Roman" w:hint="eastAsia"/>
          <w:sz w:val="24"/>
          <w:szCs w:val="24"/>
        </w:rPr>
        <w:t>3</w:t>
      </w:r>
      <w:r w:rsidRPr="00E4327A">
        <w:rPr>
          <w:rFonts w:ascii="Times New Roman" w:eastAsia="仿宋_GB2312" w:hAnsi="Times New Roman" w:cs="Times New Roman" w:hint="eastAsia"/>
          <w:sz w:val="24"/>
          <w:szCs w:val="24"/>
        </w:rPr>
        <w:t>、第二复位弹簧；</w:t>
      </w:r>
      <w:r w:rsidRPr="00E4327A">
        <w:rPr>
          <w:rFonts w:ascii="Times New Roman" w:eastAsia="仿宋_GB2312" w:hAnsi="Times New Roman" w:cs="Times New Roman" w:hint="eastAsia"/>
          <w:sz w:val="24"/>
          <w:szCs w:val="24"/>
        </w:rPr>
        <w:t>4</w:t>
      </w:r>
      <w:r w:rsidRPr="00E4327A">
        <w:rPr>
          <w:rFonts w:ascii="Times New Roman" w:eastAsia="仿宋_GB2312" w:hAnsi="Times New Roman" w:cs="Times New Roman" w:hint="eastAsia"/>
          <w:sz w:val="24"/>
          <w:szCs w:val="24"/>
        </w:rPr>
        <w:t>、支撑杆；</w:t>
      </w:r>
      <w:r w:rsidRPr="00E4327A">
        <w:rPr>
          <w:rFonts w:ascii="Times New Roman" w:eastAsia="仿宋_GB2312" w:hAnsi="Times New Roman" w:cs="Times New Roman" w:hint="eastAsia"/>
          <w:sz w:val="24"/>
          <w:szCs w:val="24"/>
        </w:rPr>
        <w:t>5</w:t>
      </w:r>
      <w:r w:rsidRPr="00E4327A">
        <w:rPr>
          <w:rFonts w:ascii="Times New Roman" w:eastAsia="仿宋_GB2312" w:hAnsi="Times New Roman" w:cs="Times New Roman" w:hint="eastAsia"/>
          <w:sz w:val="24"/>
          <w:szCs w:val="24"/>
        </w:rPr>
        <w:t>、内框主体；</w:t>
      </w:r>
      <w:r w:rsidRPr="00E4327A">
        <w:rPr>
          <w:rFonts w:ascii="Times New Roman" w:eastAsia="仿宋_GB2312" w:hAnsi="Times New Roman" w:cs="Times New Roman" w:hint="eastAsia"/>
          <w:sz w:val="24"/>
          <w:szCs w:val="24"/>
        </w:rPr>
        <w:t>6</w:t>
      </w:r>
      <w:r w:rsidRPr="00E4327A">
        <w:rPr>
          <w:rFonts w:ascii="Times New Roman" w:eastAsia="仿宋_GB2312" w:hAnsi="Times New Roman" w:cs="Times New Roman" w:hint="eastAsia"/>
          <w:sz w:val="24"/>
          <w:szCs w:val="24"/>
        </w:rPr>
        <w:t>、横杆；</w:t>
      </w:r>
      <w:r w:rsidRPr="00E4327A">
        <w:rPr>
          <w:rFonts w:ascii="Times New Roman" w:eastAsia="仿宋_GB2312" w:hAnsi="Times New Roman" w:cs="Times New Roman" w:hint="eastAsia"/>
          <w:sz w:val="24"/>
          <w:szCs w:val="24"/>
        </w:rPr>
        <w:t>7</w:t>
      </w:r>
      <w:r w:rsidRPr="00E4327A">
        <w:rPr>
          <w:rFonts w:ascii="Times New Roman" w:eastAsia="仿宋_GB2312" w:hAnsi="Times New Roman" w:cs="Times New Roman" w:hint="eastAsia"/>
          <w:sz w:val="24"/>
          <w:szCs w:val="24"/>
        </w:rPr>
        <w:t>、偏心轮；</w:t>
      </w:r>
      <w:r w:rsidRPr="00E4327A">
        <w:rPr>
          <w:rFonts w:ascii="Times New Roman" w:eastAsia="仿宋_GB2312" w:hAnsi="Times New Roman" w:cs="Times New Roman" w:hint="eastAsia"/>
          <w:sz w:val="24"/>
          <w:szCs w:val="24"/>
        </w:rPr>
        <w:t>8</w:t>
      </w:r>
      <w:r w:rsidRPr="00E4327A">
        <w:rPr>
          <w:rFonts w:ascii="Times New Roman" w:eastAsia="仿宋_GB2312" w:hAnsi="Times New Roman" w:cs="Times New Roman" w:hint="eastAsia"/>
          <w:sz w:val="24"/>
          <w:szCs w:val="24"/>
        </w:rPr>
        <w:t>、输送辊；</w:t>
      </w:r>
      <w:r w:rsidRPr="00E4327A">
        <w:rPr>
          <w:rFonts w:ascii="Times New Roman" w:eastAsia="仿宋_GB2312" w:hAnsi="Times New Roman" w:cs="Times New Roman" w:hint="eastAsia"/>
          <w:sz w:val="24"/>
          <w:szCs w:val="24"/>
        </w:rPr>
        <w:t>9</w:t>
      </w:r>
      <w:r w:rsidRPr="00E4327A">
        <w:rPr>
          <w:rFonts w:ascii="Times New Roman" w:eastAsia="仿宋_GB2312" w:hAnsi="Times New Roman" w:cs="Times New Roman" w:hint="eastAsia"/>
          <w:sz w:val="24"/>
          <w:szCs w:val="24"/>
        </w:rPr>
        <w:t>、支撑板；</w:t>
      </w:r>
      <w:r w:rsidRPr="00E4327A">
        <w:rPr>
          <w:rFonts w:ascii="Times New Roman" w:eastAsia="仿宋_GB2312" w:hAnsi="Times New Roman" w:cs="Times New Roman" w:hint="eastAsia"/>
          <w:sz w:val="24"/>
          <w:szCs w:val="24"/>
        </w:rPr>
        <w:t>10</w:t>
      </w:r>
      <w:r w:rsidRPr="00E4327A">
        <w:rPr>
          <w:rFonts w:ascii="Times New Roman" w:eastAsia="仿宋_GB2312" w:hAnsi="Times New Roman" w:cs="Times New Roman" w:hint="eastAsia"/>
          <w:sz w:val="24"/>
          <w:szCs w:val="24"/>
        </w:rPr>
        <w:t>、输送带；</w:t>
      </w:r>
      <w:r w:rsidRPr="00E4327A">
        <w:rPr>
          <w:rFonts w:ascii="Times New Roman" w:eastAsia="仿宋_GB2312" w:hAnsi="Times New Roman" w:cs="Times New Roman" w:hint="eastAsia"/>
          <w:sz w:val="24"/>
          <w:szCs w:val="24"/>
        </w:rPr>
        <w:t>11</w:t>
      </w:r>
      <w:r w:rsidRPr="00E4327A">
        <w:rPr>
          <w:rFonts w:ascii="Times New Roman" w:eastAsia="仿宋_GB2312" w:hAnsi="Times New Roman" w:cs="Times New Roman" w:hint="eastAsia"/>
          <w:sz w:val="24"/>
          <w:szCs w:val="24"/>
        </w:rPr>
        <w:t>、凹槽；</w:t>
      </w:r>
      <w:r w:rsidRPr="00E4327A">
        <w:rPr>
          <w:rFonts w:ascii="Times New Roman" w:eastAsia="仿宋_GB2312" w:hAnsi="Times New Roman" w:cs="Times New Roman" w:hint="eastAsia"/>
          <w:sz w:val="24"/>
          <w:szCs w:val="24"/>
        </w:rPr>
        <w:t>12</w:t>
      </w:r>
      <w:r w:rsidRPr="00E4327A">
        <w:rPr>
          <w:rFonts w:ascii="Times New Roman" w:eastAsia="仿宋_GB2312" w:hAnsi="Times New Roman" w:cs="Times New Roman" w:hint="eastAsia"/>
          <w:sz w:val="24"/>
          <w:szCs w:val="24"/>
        </w:rPr>
        <w:t>、固定杆；</w:t>
      </w:r>
      <w:r w:rsidRPr="00E4327A">
        <w:rPr>
          <w:rFonts w:ascii="Times New Roman" w:eastAsia="仿宋_GB2312" w:hAnsi="Times New Roman" w:cs="Times New Roman" w:hint="eastAsia"/>
          <w:sz w:val="24"/>
          <w:szCs w:val="24"/>
        </w:rPr>
        <w:t>13</w:t>
      </w:r>
      <w:r w:rsidRPr="00E4327A">
        <w:rPr>
          <w:rFonts w:ascii="Times New Roman" w:eastAsia="仿宋_GB2312" w:hAnsi="Times New Roman" w:cs="Times New Roman" w:hint="eastAsia"/>
          <w:sz w:val="24"/>
          <w:szCs w:val="24"/>
        </w:rPr>
        <w:t>、半齿轮；</w:t>
      </w:r>
      <w:r w:rsidRPr="00E4327A">
        <w:rPr>
          <w:rFonts w:ascii="Times New Roman" w:eastAsia="仿宋_GB2312" w:hAnsi="Times New Roman" w:cs="Times New Roman" w:hint="eastAsia"/>
          <w:sz w:val="24"/>
          <w:szCs w:val="24"/>
        </w:rPr>
        <w:t>14</w:t>
      </w:r>
      <w:r w:rsidRPr="00E4327A">
        <w:rPr>
          <w:rFonts w:ascii="Times New Roman" w:eastAsia="仿宋_GB2312" w:hAnsi="Times New Roman" w:cs="Times New Roman" w:hint="eastAsia"/>
          <w:sz w:val="24"/>
          <w:szCs w:val="24"/>
        </w:rPr>
        <w:t>、齿条；</w:t>
      </w:r>
      <w:r w:rsidRPr="00E4327A">
        <w:rPr>
          <w:rFonts w:ascii="Times New Roman" w:eastAsia="仿宋_GB2312" w:hAnsi="Times New Roman" w:cs="Times New Roman" w:hint="eastAsia"/>
          <w:sz w:val="24"/>
          <w:szCs w:val="24"/>
        </w:rPr>
        <w:t>141</w:t>
      </w:r>
      <w:r w:rsidRPr="00E4327A">
        <w:rPr>
          <w:rFonts w:ascii="Times New Roman" w:eastAsia="仿宋_GB2312" w:hAnsi="Times New Roman" w:cs="Times New Roman" w:hint="eastAsia"/>
          <w:sz w:val="24"/>
          <w:szCs w:val="24"/>
        </w:rPr>
        <w:t>、滑块；</w:t>
      </w:r>
      <w:r w:rsidRPr="00E4327A">
        <w:rPr>
          <w:rFonts w:ascii="Times New Roman" w:eastAsia="仿宋_GB2312" w:hAnsi="Times New Roman" w:cs="Times New Roman" w:hint="eastAsia"/>
          <w:sz w:val="24"/>
          <w:szCs w:val="24"/>
        </w:rPr>
        <w:t>15</w:t>
      </w:r>
      <w:r w:rsidRPr="00E4327A">
        <w:rPr>
          <w:rFonts w:ascii="Times New Roman" w:eastAsia="仿宋_GB2312" w:hAnsi="Times New Roman" w:cs="Times New Roman" w:hint="eastAsia"/>
          <w:sz w:val="24"/>
          <w:szCs w:val="24"/>
        </w:rPr>
        <w:t>、连接板；</w:t>
      </w:r>
      <w:r w:rsidRPr="00E4327A">
        <w:rPr>
          <w:rFonts w:ascii="Times New Roman" w:eastAsia="仿宋_GB2312" w:hAnsi="Times New Roman" w:cs="Times New Roman" w:hint="eastAsia"/>
          <w:sz w:val="24"/>
          <w:szCs w:val="24"/>
        </w:rPr>
        <w:t>16</w:t>
      </w:r>
      <w:r w:rsidRPr="00E4327A">
        <w:rPr>
          <w:rFonts w:ascii="Times New Roman" w:eastAsia="仿宋_GB2312" w:hAnsi="Times New Roman" w:cs="Times New Roman" w:hint="eastAsia"/>
          <w:sz w:val="24"/>
          <w:szCs w:val="24"/>
        </w:rPr>
        <w:t>、毛刷；</w:t>
      </w:r>
    </w:p>
    <w:p w:rsidR="00DB382C" w:rsidRPr="00531F50" w:rsidRDefault="00DB382C">
      <w:pPr>
        <w:rPr>
          <w:rFonts w:asciiTheme="minorEastAsia" w:hAnsiTheme="minorEastAsia"/>
          <w:sz w:val="28"/>
          <w:szCs w:val="32"/>
        </w:rPr>
      </w:pPr>
      <w:bookmarkStart w:id="0" w:name="_GoBack"/>
      <w:bookmarkEnd w:id="0"/>
    </w:p>
    <w:p w:rsidR="00DB382C" w:rsidRPr="001A4356" w:rsidRDefault="00DB382C">
      <w:pPr>
        <w:rPr>
          <w:rFonts w:asciiTheme="minorEastAsia" w:hAnsiTheme="minorEastAsia"/>
          <w:sz w:val="28"/>
          <w:szCs w:val="32"/>
        </w:rPr>
      </w:pPr>
      <w:r w:rsidRPr="001A4356">
        <w:rPr>
          <w:rFonts w:asciiTheme="minorEastAsia" w:hAnsiTheme="minorEastAsia"/>
          <w:sz w:val="28"/>
          <w:szCs w:val="32"/>
        </w:rPr>
        <w:lastRenderedPageBreak/>
        <w:t>交易机构：安徽联合技术产权交易所；</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交易机构联系人：沈工  管工  0551-65909080 65909081；</w:t>
      </w:r>
    </w:p>
    <w:p w:rsidR="00DB382C" w:rsidRPr="001A4356" w:rsidRDefault="00DB382C">
      <w:pPr>
        <w:rPr>
          <w:rFonts w:asciiTheme="minorEastAsia" w:hAnsiTheme="minorEastAsia"/>
          <w:sz w:val="28"/>
          <w:szCs w:val="32"/>
        </w:rPr>
      </w:pPr>
      <w:r w:rsidRPr="001A4356">
        <w:rPr>
          <w:rFonts w:asciiTheme="minorEastAsia" w:hAnsiTheme="minorEastAsia" w:hint="eastAsia"/>
          <w:sz w:val="28"/>
          <w:szCs w:val="32"/>
        </w:rPr>
        <w:t>地址：安徽创新馆3号馆1楼</w:t>
      </w:r>
      <w:r w:rsidR="00F53C47">
        <w:rPr>
          <w:rFonts w:asciiTheme="minorEastAsia" w:hAnsiTheme="minorEastAsia" w:hint="eastAsia"/>
          <w:sz w:val="28"/>
          <w:szCs w:val="32"/>
        </w:rPr>
        <w:t>。</w:t>
      </w:r>
    </w:p>
    <w:sectPr w:rsidR="00DB382C" w:rsidRPr="001A43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9BA" w:rsidRDefault="00AB19BA" w:rsidP="00FF5C24">
      <w:r>
        <w:separator/>
      </w:r>
    </w:p>
  </w:endnote>
  <w:endnote w:type="continuationSeparator" w:id="0">
    <w:p w:rsidR="00AB19BA" w:rsidRDefault="00AB19BA" w:rsidP="00FF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9BA" w:rsidRDefault="00AB19BA" w:rsidP="00FF5C24">
      <w:r>
        <w:separator/>
      </w:r>
    </w:p>
  </w:footnote>
  <w:footnote w:type="continuationSeparator" w:id="0">
    <w:p w:rsidR="00AB19BA" w:rsidRDefault="00AB19BA" w:rsidP="00FF5C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03"/>
    <w:rsid w:val="00012062"/>
    <w:rsid w:val="00015F9D"/>
    <w:rsid w:val="00065877"/>
    <w:rsid w:val="001A4356"/>
    <w:rsid w:val="002F06A6"/>
    <w:rsid w:val="00303438"/>
    <w:rsid w:val="00484A9C"/>
    <w:rsid w:val="004C22E0"/>
    <w:rsid w:val="00531F50"/>
    <w:rsid w:val="00534CEE"/>
    <w:rsid w:val="00653A67"/>
    <w:rsid w:val="0083224C"/>
    <w:rsid w:val="008D1624"/>
    <w:rsid w:val="009B76B6"/>
    <w:rsid w:val="00AB19BA"/>
    <w:rsid w:val="00B36A27"/>
    <w:rsid w:val="00CA1508"/>
    <w:rsid w:val="00CA275D"/>
    <w:rsid w:val="00DB382C"/>
    <w:rsid w:val="00E4327A"/>
    <w:rsid w:val="00ED58C2"/>
    <w:rsid w:val="00EF1403"/>
    <w:rsid w:val="00F158D3"/>
    <w:rsid w:val="00F53C47"/>
    <w:rsid w:val="00FA6C16"/>
    <w:rsid w:val="00FF5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 w:type="paragraph" w:styleId="a6">
    <w:name w:val="List Paragraph"/>
    <w:basedOn w:val="a"/>
    <w:uiPriority w:val="34"/>
    <w:qFormat/>
    <w:rsid w:val="009B76B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C24"/>
    <w:rPr>
      <w:sz w:val="18"/>
      <w:szCs w:val="18"/>
    </w:rPr>
  </w:style>
  <w:style w:type="paragraph" w:styleId="a4">
    <w:name w:val="footer"/>
    <w:basedOn w:val="a"/>
    <w:link w:val="Char0"/>
    <w:uiPriority w:val="99"/>
    <w:unhideWhenUsed/>
    <w:rsid w:val="00FF5C24"/>
    <w:pPr>
      <w:tabs>
        <w:tab w:val="center" w:pos="4153"/>
        <w:tab w:val="right" w:pos="8306"/>
      </w:tabs>
      <w:snapToGrid w:val="0"/>
      <w:jc w:val="left"/>
    </w:pPr>
    <w:rPr>
      <w:sz w:val="18"/>
      <w:szCs w:val="18"/>
    </w:rPr>
  </w:style>
  <w:style w:type="character" w:customStyle="1" w:styleId="Char0">
    <w:name w:val="页脚 Char"/>
    <w:basedOn w:val="a0"/>
    <w:link w:val="a4"/>
    <w:uiPriority w:val="99"/>
    <w:rsid w:val="00FF5C24"/>
    <w:rPr>
      <w:sz w:val="18"/>
      <w:szCs w:val="18"/>
    </w:rPr>
  </w:style>
  <w:style w:type="paragraph" w:styleId="a5">
    <w:name w:val="Balloon Text"/>
    <w:basedOn w:val="a"/>
    <w:link w:val="Char1"/>
    <w:uiPriority w:val="99"/>
    <w:semiHidden/>
    <w:unhideWhenUsed/>
    <w:rsid w:val="00534CEE"/>
    <w:rPr>
      <w:sz w:val="18"/>
      <w:szCs w:val="18"/>
    </w:rPr>
  </w:style>
  <w:style w:type="character" w:customStyle="1" w:styleId="Char1">
    <w:name w:val="批注框文本 Char"/>
    <w:basedOn w:val="a0"/>
    <w:link w:val="a5"/>
    <w:uiPriority w:val="99"/>
    <w:semiHidden/>
    <w:rsid w:val="00534CEE"/>
    <w:rPr>
      <w:sz w:val="18"/>
      <w:szCs w:val="18"/>
    </w:rPr>
  </w:style>
  <w:style w:type="paragraph" w:styleId="a6">
    <w:name w:val="List Paragraph"/>
    <w:basedOn w:val="a"/>
    <w:uiPriority w:val="34"/>
    <w:qFormat/>
    <w:rsid w:val="009B76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84</Words>
  <Characters>485</Characters>
  <Application>Microsoft Office Word</Application>
  <DocSecurity>0</DocSecurity>
  <Lines>4</Lines>
  <Paragraphs>1</Paragraphs>
  <ScaleCrop>false</ScaleCrop>
  <Company>Lenovo</Company>
  <LinksUpToDate>false</LinksUpToDate>
  <CharactersWithSpaces>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7</cp:revision>
  <dcterms:created xsi:type="dcterms:W3CDTF">2021-04-02T06:28:00Z</dcterms:created>
  <dcterms:modified xsi:type="dcterms:W3CDTF">2021-04-07T02:29:00Z</dcterms:modified>
</cp:coreProperties>
</file>