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6A6" w:rsidRPr="001A4356" w:rsidRDefault="00FF5C24">
      <w:pPr>
        <w:rPr>
          <w:rFonts w:asciiTheme="minorEastAsia" w:hAnsiTheme="minorEastAsia"/>
          <w:sz w:val="28"/>
          <w:szCs w:val="32"/>
        </w:rPr>
      </w:pPr>
      <w:r>
        <w:rPr>
          <w:rFonts w:asciiTheme="minorEastAsia" w:hAnsiTheme="minorEastAsia"/>
          <w:sz w:val="28"/>
          <w:szCs w:val="32"/>
        </w:rPr>
        <w:t>成</w:t>
      </w:r>
      <w:r w:rsidR="00DB382C" w:rsidRPr="001A4356">
        <w:rPr>
          <w:rFonts w:asciiTheme="minorEastAsia" w:hAnsiTheme="minorEastAsia"/>
          <w:sz w:val="28"/>
          <w:szCs w:val="32"/>
        </w:rPr>
        <w:t>果名称：</w:t>
      </w:r>
      <w:r w:rsidR="00BD3B08" w:rsidRPr="00BD3B08">
        <w:rPr>
          <w:rFonts w:asciiTheme="minorEastAsia" w:hAnsiTheme="minorEastAsia" w:hint="eastAsia"/>
          <w:sz w:val="28"/>
          <w:szCs w:val="32"/>
        </w:rPr>
        <w:t>一种可调节式灯箱</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委托方名称：</w:t>
      </w:r>
      <w:r w:rsidR="00BD3B08" w:rsidRPr="00BD3B08">
        <w:rPr>
          <w:rFonts w:asciiTheme="minorEastAsia" w:hAnsiTheme="minorEastAsia" w:hint="eastAsia"/>
          <w:sz w:val="28"/>
          <w:szCs w:val="32"/>
        </w:rPr>
        <w:t>安徽机电职业技术学院</w:t>
      </w:r>
    </w:p>
    <w:p w:rsidR="004F610F" w:rsidRDefault="00DB382C" w:rsidP="00BD3B08">
      <w:pPr>
        <w:rPr>
          <w:rFonts w:asciiTheme="minorEastAsia" w:hAnsiTheme="minorEastAsia"/>
          <w:sz w:val="28"/>
          <w:szCs w:val="32"/>
        </w:rPr>
      </w:pPr>
      <w:r w:rsidRPr="001A4356">
        <w:rPr>
          <w:rFonts w:asciiTheme="minorEastAsia" w:hAnsiTheme="minorEastAsia" w:hint="eastAsia"/>
          <w:sz w:val="28"/>
          <w:szCs w:val="32"/>
        </w:rPr>
        <w:t>项目简介：</w:t>
      </w:r>
    </w:p>
    <w:p w:rsidR="00BD3B08" w:rsidRPr="00BD3B08" w:rsidRDefault="00BD3B08" w:rsidP="004F610F">
      <w:pPr>
        <w:ind w:firstLineChars="200" w:firstLine="560"/>
        <w:rPr>
          <w:rFonts w:asciiTheme="minorEastAsia" w:hAnsiTheme="minorEastAsia"/>
          <w:sz w:val="28"/>
          <w:szCs w:val="32"/>
        </w:rPr>
      </w:pPr>
      <w:r w:rsidRPr="00BD3B08">
        <w:rPr>
          <w:rFonts w:asciiTheme="minorEastAsia" w:hAnsiTheme="minorEastAsia" w:hint="eastAsia"/>
          <w:sz w:val="28"/>
          <w:szCs w:val="32"/>
        </w:rPr>
        <w:t>灯箱为透视X光照片（负片）用的看片灯箱（发光器）。灯箱里面一般都有用日光灯照出，这样</w:t>
      </w:r>
      <w:r w:rsidR="005E0B13">
        <w:rPr>
          <w:rFonts w:asciiTheme="minorEastAsia" w:hAnsiTheme="minorEastAsia" w:hint="eastAsia"/>
          <w:sz w:val="28"/>
          <w:szCs w:val="32"/>
        </w:rPr>
        <w:t>外观</w:t>
      </w:r>
      <w:r w:rsidRPr="00BD3B08">
        <w:rPr>
          <w:rFonts w:asciiTheme="minorEastAsia" w:hAnsiTheme="minorEastAsia" w:hint="eastAsia"/>
          <w:sz w:val="28"/>
          <w:szCs w:val="32"/>
        </w:rPr>
        <w:t>就非常漂亮。还有的灯箱用广告布(俗称灯箱布），墨水使用油性墨水，喷绘公司为保证画面的持久性，一般画面色彩比显示器上的颜色要深一点的。它实际输出的</w:t>
      </w:r>
      <w:proofErr w:type="gramStart"/>
      <w:r w:rsidRPr="00BD3B08">
        <w:rPr>
          <w:rFonts w:asciiTheme="minorEastAsia" w:hAnsiTheme="minorEastAsia" w:hint="eastAsia"/>
          <w:sz w:val="28"/>
          <w:szCs w:val="32"/>
        </w:rPr>
        <w:t>图象</w:t>
      </w:r>
      <w:proofErr w:type="gramEnd"/>
      <w:r w:rsidRPr="00BD3B08">
        <w:rPr>
          <w:rFonts w:asciiTheme="minorEastAsia" w:hAnsiTheme="minorEastAsia" w:hint="eastAsia"/>
          <w:sz w:val="28"/>
          <w:szCs w:val="32"/>
        </w:rPr>
        <w:t>分辨率一般只需要30</w:t>
      </w:r>
      <w:r w:rsidR="00A40E51">
        <w:rPr>
          <w:rFonts w:asciiTheme="minorEastAsia" w:hAnsiTheme="minorEastAsia" w:hint="eastAsia"/>
          <w:sz w:val="28"/>
          <w:szCs w:val="32"/>
        </w:rPr>
        <w:t>～</w:t>
      </w:r>
      <w:r w:rsidRPr="00BD3B08">
        <w:rPr>
          <w:rFonts w:asciiTheme="minorEastAsia" w:hAnsiTheme="minorEastAsia" w:hint="eastAsia"/>
          <w:sz w:val="28"/>
          <w:szCs w:val="32"/>
        </w:rPr>
        <w:t>45DPI（按照印刷要求对比），画面实际尺寸比较大的，有上百平米的面积。</w:t>
      </w:r>
    </w:p>
    <w:p w:rsidR="00BD3B08" w:rsidRPr="00BD3B08" w:rsidRDefault="00BD3B08" w:rsidP="004F610F">
      <w:pPr>
        <w:ind w:firstLineChars="200" w:firstLine="560"/>
        <w:rPr>
          <w:rFonts w:asciiTheme="minorEastAsia" w:hAnsiTheme="minorEastAsia"/>
          <w:sz w:val="28"/>
          <w:szCs w:val="32"/>
        </w:rPr>
      </w:pPr>
      <w:r w:rsidRPr="00BD3B08">
        <w:rPr>
          <w:rFonts w:asciiTheme="minorEastAsia" w:hAnsiTheme="minorEastAsia" w:hint="eastAsia"/>
          <w:sz w:val="28"/>
          <w:szCs w:val="32"/>
        </w:rPr>
        <w:t>随着成型灯箱的深入推广和市场的竞争不断的加剧以及新材料的不断涌现，成型灯箱的工艺也会不断的改进，表现力也会不断的丰富。但是现有技术中大多数的灯箱是固定不动的，</w:t>
      </w:r>
      <w:r w:rsidR="00606E91">
        <w:rPr>
          <w:rFonts w:asciiTheme="minorEastAsia" w:hAnsiTheme="minorEastAsia" w:hint="eastAsia"/>
          <w:sz w:val="28"/>
          <w:szCs w:val="32"/>
        </w:rPr>
        <w:t>结构单一，无法根据需要调整而升降或者旋转，从而使得展示效果一般，</w:t>
      </w:r>
      <w:r w:rsidRPr="00BD3B08">
        <w:rPr>
          <w:rFonts w:asciiTheme="minorEastAsia" w:hAnsiTheme="minorEastAsia" w:hint="eastAsia"/>
          <w:sz w:val="28"/>
          <w:szCs w:val="32"/>
        </w:rPr>
        <w:t>已经不能满足现代生活的多方面需求。</w:t>
      </w:r>
    </w:p>
    <w:p w:rsidR="00DB382C" w:rsidRPr="00BD3B08" w:rsidRDefault="007211D4" w:rsidP="004F610F">
      <w:pPr>
        <w:ind w:firstLineChars="200" w:firstLine="560"/>
        <w:rPr>
          <w:rFonts w:asciiTheme="minorEastAsia" w:hAnsiTheme="minorEastAsia"/>
          <w:sz w:val="28"/>
          <w:szCs w:val="32"/>
        </w:rPr>
      </w:pPr>
      <w:r>
        <w:rPr>
          <w:rFonts w:asciiTheme="minorEastAsia" w:hAnsiTheme="minorEastAsia" w:hint="eastAsia"/>
          <w:sz w:val="28"/>
          <w:szCs w:val="32"/>
        </w:rPr>
        <w:t>结合现有技术的不足，</w:t>
      </w:r>
      <w:proofErr w:type="gramStart"/>
      <w:r>
        <w:rPr>
          <w:rFonts w:asciiTheme="minorEastAsia" w:hAnsiTheme="minorEastAsia" w:hint="eastAsia"/>
          <w:sz w:val="28"/>
          <w:szCs w:val="32"/>
        </w:rPr>
        <w:t>本创新</w:t>
      </w:r>
      <w:proofErr w:type="gramEnd"/>
      <w:r>
        <w:rPr>
          <w:rFonts w:asciiTheme="minorEastAsia" w:hAnsiTheme="minorEastAsia" w:hint="eastAsia"/>
          <w:sz w:val="28"/>
          <w:szCs w:val="32"/>
        </w:rPr>
        <w:t>成果所要解决的技术问题是推出一种可调节式灯箱，通过升降旋转功能，配合良好的展示效果，</w:t>
      </w:r>
      <w:r w:rsidRPr="007211D4">
        <w:rPr>
          <w:rFonts w:asciiTheme="minorEastAsia" w:hAnsiTheme="minorEastAsia" w:hint="eastAsia"/>
          <w:sz w:val="28"/>
          <w:szCs w:val="32"/>
        </w:rPr>
        <w:t>解决大多数灯箱固定不动、结构</w:t>
      </w:r>
      <w:r>
        <w:rPr>
          <w:rFonts w:asciiTheme="minorEastAsia" w:hAnsiTheme="minorEastAsia" w:hint="eastAsia"/>
          <w:sz w:val="28"/>
          <w:szCs w:val="32"/>
        </w:rPr>
        <w:t>单一、展示效果一般、不能很好地吸引顾客或参观者注意力等问题。</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转让底价（万元）：</w:t>
      </w:r>
      <w:r w:rsidR="00BD3B08">
        <w:rPr>
          <w:rFonts w:asciiTheme="minorEastAsia" w:hAnsiTheme="minorEastAsia" w:hint="eastAsia"/>
          <w:sz w:val="28"/>
          <w:szCs w:val="32"/>
        </w:rPr>
        <w:t>10</w:t>
      </w:r>
    </w:p>
    <w:p w:rsidR="00BD3B08" w:rsidRDefault="00DB382C">
      <w:pPr>
        <w:rPr>
          <w:rFonts w:asciiTheme="minorEastAsia" w:hAnsiTheme="minorEastAsia"/>
          <w:sz w:val="28"/>
          <w:szCs w:val="32"/>
        </w:rPr>
      </w:pPr>
      <w:r w:rsidRPr="001A4356">
        <w:rPr>
          <w:rFonts w:asciiTheme="minorEastAsia" w:hAnsiTheme="minorEastAsia" w:hint="eastAsia"/>
          <w:sz w:val="28"/>
          <w:szCs w:val="32"/>
        </w:rPr>
        <w:t>项目图片：（如有）</w:t>
      </w:r>
    </w:p>
    <w:p w:rsidR="00026779" w:rsidRDefault="00A40E51" w:rsidP="004F610F">
      <w:pPr>
        <w:ind w:firstLineChars="200" w:firstLine="480"/>
        <w:jc w:val="center"/>
        <w:rPr>
          <w:rFonts w:asciiTheme="minorEastAsia" w:hAnsiTheme="minorEastAsia"/>
          <w:sz w:val="24"/>
          <w:szCs w:val="24"/>
        </w:rPr>
      </w:pPr>
      <w:r>
        <w:rPr>
          <w:rFonts w:asciiTheme="minorEastAsia" w:hAnsiTheme="minorEastAsia"/>
          <w:noProof/>
          <w:sz w:val="24"/>
          <w:szCs w:val="24"/>
        </w:rPr>
        <w:lastRenderedPageBreak/>
        <w:drawing>
          <wp:inline distT="0" distB="0" distL="0" distR="0" wp14:anchorId="486F9498">
            <wp:extent cx="2023745" cy="19450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23745" cy="1945005"/>
                    </a:xfrm>
                    <a:prstGeom prst="rect">
                      <a:avLst/>
                    </a:prstGeom>
                    <a:noFill/>
                  </pic:spPr>
                </pic:pic>
              </a:graphicData>
            </a:graphic>
          </wp:inline>
        </w:drawing>
      </w:r>
    </w:p>
    <w:p w:rsidR="004F610F" w:rsidRPr="008B5FA1" w:rsidRDefault="004F610F" w:rsidP="008B5FA1">
      <w:pPr>
        <w:ind w:firstLineChars="200" w:firstLine="480"/>
        <w:jc w:val="center"/>
        <w:rPr>
          <w:rFonts w:asciiTheme="minorEastAsia" w:hAnsiTheme="minorEastAsia"/>
          <w:sz w:val="24"/>
          <w:szCs w:val="24"/>
        </w:rPr>
      </w:pPr>
      <w:r w:rsidRPr="004F610F">
        <w:rPr>
          <w:rFonts w:asciiTheme="minorEastAsia" w:hAnsiTheme="minorEastAsia" w:hint="eastAsia"/>
          <w:sz w:val="24"/>
          <w:szCs w:val="24"/>
        </w:rPr>
        <w:t>图中：广告展示板-1，灯箱体-2，第一电机-3</w:t>
      </w:r>
    </w:p>
    <w:p w:rsidR="00DB382C" w:rsidRPr="00FD1BDC" w:rsidRDefault="00DB382C">
      <w:pPr>
        <w:rPr>
          <w:rFonts w:asciiTheme="minorEastAsia" w:hAnsiTheme="minorEastAsia"/>
          <w:sz w:val="28"/>
          <w:szCs w:val="32"/>
        </w:rPr>
      </w:pPr>
      <w:bookmarkStart w:id="0" w:name="_GoBack"/>
      <w:bookmarkEnd w:id="0"/>
    </w:p>
    <w:p w:rsidR="00DB382C" w:rsidRPr="001A4356" w:rsidRDefault="00DB382C">
      <w:pPr>
        <w:rPr>
          <w:rFonts w:asciiTheme="minorEastAsia" w:hAnsiTheme="minorEastAsia"/>
          <w:sz w:val="28"/>
          <w:szCs w:val="32"/>
        </w:rPr>
      </w:pPr>
      <w:r w:rsidRPr="001A4356">
        <w:rPr>
          <w:rFonts w:asciiTheme="minorEastAsia" w:hAnsiTheme="minorEastAsia"/>
          <w:sz w:val="28"/>
          <w:szCs w:val="32"/>
        </w:rPr>
        <w:t>交易机构：安徽联合技术产权交易所；</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交易机构联系人：沈工  管工  0551-65909080 65909081；</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地址：安徽创新馆3号馆1楼</w:t>
      </w:r>
      <w:r w:rsidR="00F53C47">
        <w:rPr>
          <w:rFonts w:asciiTheme="minorEastAsia" w:hAnsiTheme="minorEastAsia" w:hint="eastAsia"/>
          <w:sz w:val="28"/>
          <w:szCs w:val="32"/>
        </w:rPr>
        <w:t>。</w:t>
      </w:r>
    </w:p>
    <w:sectPr w:rsidR="00DB382C" w:rsidRPr="001A43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3F1" w:rsidRDefault="003463F1" w:rsidP="00FF5C24">
      <w:r>
        <w:separator/>
      </w:r>
    </w:p>
  </w:endnote>
  <w:endnote w:type="continuationSeparator" w:id="0">
    <w:p w:rsidR="003463F1" w:rsidRDefault="003463F1" w:rsidP="00FF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3F1" w:rsidRDefault="003463F1" w:rsidP="00FF5C24">
      <w:r>
        <w:separator/>
      </w:r>
    </w:p>
  </w:footnote>
  <w:footnote w:type="continuationSeparator" w:id="0">
    <w:p w:rsidR="003463F1" w:rsidRDefault="003463F1" w:rsidP="00FF5C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403"/>
    <w:rsid w:val="00005A06"/>
    <w:rsid w:val="00012062"/>
    <w:rsid w:val="00026779"/>
    <w:rsid w:val="00157EB5"/>
    <w:rsid w:val="001A4356"/>
    <w:rsid w:val="002F06A6"/>
    <w:rsid w:val="003463F1"/>
    <w:rsid w:val="004772DD"/>
    <w:rsid w:val="00484A9C"/>
    <w:rsid w:val="004C22E0"/>
    <w:rsid w:val="004F610F"/>
    <w:rsid w:val="005E0B13"/>
    <w:rsid w:val="00606E91"/>
    <w:rsid w:val="007211D4"/>
    <w:rsid w:val="008B5FA1"/>
    <w:rsid w:val="009A4320"/>
    <w:rsid w:val="00A40E51"/>
    <w:rsid w:val="00AA547A"/>
    <w:rsid w:val="00BD3B08"/>
    <w:rsid w:val="00DB382C"/>
    <w:rsid w:val="00EF1403"/>
    <w:rsid w:val="00F308E3"/>
    <w:rsid w:val="00F53C47"/>
    <w:rsid w:val="00FD1BDC"/>
    <w:rsid w:val="00FF5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 w:type="paragraph" w:styleId="a5">
    <w:name w:val="Balloon Text"/>
    <w:basedOn w:val="a"/>
    <w:link w:val="Char1"/>
    <w:uiPriority w:val="99"/>
    <w:semiHidden/>
    <w:unhideWhenUsed/>
    <w:rsid w:val="00BD3B08"/>
    <w:rPr>
      <w:sz w:val="18"/>
      <w:szCs w:val="18"/>
    </w:rPr>
  </w:style>
  <w:style w:type="character" w:customStyle="1" w:styleId="Char1">
    <w:name w:val="批注框文本 Char"/>
    <w:basedOn w:val="a0"/>
    <w:link w:val="a5"/>
    <w:uiPriority w:val="99"/>
    <w:semiHidden/>
    <w:rsid w:val="00BD3B0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 w:type="paragraph" w:styleId="a5">
    <w:name w:val="Balloon Text"/>
    <w:basedOn w:val="a"/>
    <w:link w:val="Char1"/>
    <w:uiPriority w:val="99"/>
    <w:semiHidden/>
    <w:unhideWhenUsed/>
    <w:rsid w:val="00BD3B08"/>
    <w:rPr>
      <w:sz w:val="18"/>
      <w:szCs w:val="18"/>
    </w:rPr>
  </w:style>
  <w:style w:type="character" w:customStyle="1" w:styleId="Char1">
    <w:name w:val="批注框文本 Char"/>
    <w:basedOn w:val="a0"/>
    <w:link w:val="a5"/>
    <w:uiPriority w:val="99"/>
    <w:semiHidden/>
    <w:rsid w:val="00BD3B0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82</Words>
  <Characters>472</Characters>
  <Application>Microsoft Office Word</Application>
  <DocSecurity>0</DocSecurity>
  <Lines>3</Lines>
  <Paragraphs>1</Paragraphs>
  <ScaleCrop>false</ScaleCrop>
  <Company>Lenovo</Company>
  <LinksUpToDate>false</LinksUpToDate>
  <CharactersWithSpaces>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10</cp:revision>
  <dcterms:created xsi:type="dcterms:W3CDTF">2021-04-02T06:03:00Z</dcterms:created>
  <dcterms:modified xsi:type="dcterms:W3CDTF">2021-04-07T02:29:00Z</dcterms:modified>
</cp:coreProperties>
</file>