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6C5B50" w:rsidRPr="006C5B50">
        <w:rPr>
          <w:rFonts w:asciiTheme="minorEastAsia" w:hAnsiTheme="minorEastAsia" w:hint="eastAsia"/>
          <w:sz w:val="28"/>
          <w:szCs w:val="32"/>
        </w:rPr>
        <w:t>一种基于单片机的电水壶（无线茶炉）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6C5B50" w:rsidRPr="006C5B50">
        <w:rPr>
          <w:rFonts w:asciiTheme="minorEastAsia" w:hAnsiTheme="minorEastAsia" w:hint="eastAsia"/>
          <w:sz w:val="28"/>
          <w:szCs w:val="32"/>
        </w:rPr>
        <w:t>安徽农业大学经济技术学院</w:t>
      </w:r>
    </w:p>
    <w:p w:rsidR="00CE144E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DB382C" w:rsidRPr="001A4356" w:rsidRDefault="006C5B50" w:rsidP="009A6EC2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6C5B50">
        <w:rPr>
          <w:rFonts w:asciiTheme="minorEastAsia" w:hAnsiTheme="minorEastAsia" w:hint="eastAsia"/>
          <w:sz w:val="28"/>
          <w:szCs w:val="32"/>
        </w:rPr>
        <w:t>基于目前市场所有的用电烧水炉具都是在线供电，用电能转化为热能原理，我们发明了一种基于单片机的电水壶（无线茶炉）。此专利使用锂电池提供电源，有加热和温度控制系统。本电子壶便于携带，使用时间长，适用范围广泛，尤其适合军事训练、野外拓展、户外高档茶会、私人茶舍等场所</w:t>
      </w:r>
      <w:r w:rsidR="00CE144E">
        <w:rPr>
          <w:rFonts w:asciiTheme="minorEastAsia" w:hAnsiTheme="minorEastAsia" w:hint="eastAsia"/>
          <w:sz w:val="28"/>
          <w:szCs w:val="32"/>
        </w:rPr>
        <w:t>，</w:t>
      </w:r>
      <w:r w:rsidRPr="006C5B50">
        <w:rPr>
          <w:rFonts w:asciiTheme="minorEastAsia" w:hAnsiTheme="minorEastAsia" w:hint="eastAsia"/>
          <w:sz w:val="28"/>
          <w:szCs w:val="32"/>
        </w:rPr>
        <w:t>市场前景广阔。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6C5B50" w:rsidRPr="006C5B50">
        <w:rPr>
          <w:rFonts w:asciiTheme="minorEastAsia" w:hAnsiTheme="minorEastAsia"/>
          <w:sz w:val="28"/>
          <w:szCs w:val="32"/>
        </w:rPr>
        <w:t>1.5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D334D6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D20153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F97" w:rsidRDefault="00AE3F97" w:rsidP="00FF5C24">
      <w:r>
        <w:separator/>
      </w:r>
    </w:p>
  </w:endnote>
  <w:endnote w:type="continuationSeparator" w:id="0">
    <w:p w:rsidR="00AE3F97" w:rsidRDefault="00AE3F97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F97" w:rsidRDefault="00AE3F97" w:rsidP="00FF5C24">
      <w:r>
        <w:separator/>
      </w:r>
    </w:p>
  </w:footnote>
  <w:footnote w:type="continuationSeparator" w:id="0">
    <w:p w:rsidR="00AE3F97" w:rsidRDefault="00AE3F97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64AF9"/>
    <w:rsid w:val="001A4356"/>
    <w:rsid w:val="002F06A6"/>
    <w:rsid w:val="00314E1C"/>
    <w:rsid w:val="00484A9C"/>
    <w:rsid w:val="004A7174"/>
    <w:rsid w:val="004C00EE"/>
    <w:rsid w:val="004C22E0"/>
    <w:rsid w:val="006C5B50"/>
    <w:rsid w:val="009A6EC2"/>
    <w:rsid w:val="00A90DAB"/>
    <w:rsid w:val="00AB3C0B"/>
    <w:rsid w:val="00AC24FA"/>
    <w:rsid w:val="00AE3F97"/>
    <w:rsid w:val="00B764C6"/>
    <w:rsid w:val="00CB040F"/>
    <w:rsid w:val="00CE144E"/>
    <w:rsid w:val="00D20153"/>
    <w:rsid w:val="00D334D6"/>
    <w:rsid w:val="00DB382C"/>
    <w:rsid w:val="00E00DEC"/>
    <w:rsid w:val="00E05D6C"/>
    <w:rsid w:val="00E83AB9"/>
    <w:rsid w:val="00EF1403"/>
    <w:rsid w:val="00F53C4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EC3B63"/>
  <w15:docId w15:val="{C61067C5-C777-4E88-A51E-FFDF3523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24</cp:revision>
  <dcterms:created xsi:type="dcterms:W3CDTF">2021-04-02T03:28:00Z</dcterms:created>
  <dcterms:modified xsi:type="dcterms:W3CDTF">2021-04-07T02:27:00Z</dcterms:modified>
</cp:coreProperties>
</file>