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28"/>
          <w:szCs w:val="32"/>
        </w:rPr>
      </w:pPr>
      <w:r>
        <w:rPr>
          <w:rFonts w:asciiTheme="minorEastAsia" w:hAnsiTheme="minorEastAsia"/>
          <w:sz w:val="28"/>
          <w:szCs w:val="32"/>
        </w:rPr>
        <w:t>成果名称：</w:t>
      </w:r>
      <w:r>
        <w:rPr>
          <w:rFonts w:hint="eastAsia" w:asciiTheme="minorEastAsia" w:hAnsiTheme="minorEastAsia"/>
          <w:sz w:val="28"/>
          <w:szCs w:val="32"/>
        </w:rPr>
        <w:t>钢渣基多固废协同改性制备高性能化工填料研究与应用</w:t>
      </w:r>
    </w:p>
    <w:p>
      <w:pPr>
        <w:rPr>
          <w:rFonts w:asciiTheme="minorEastAsia" w:hAnsiTheme="minorEastAsia"/>
          <w:sz w:val="28"/>
          <w:szCs w:val="32"/>
        </w:rPr>
      </w:pPr>
      <w:r>
        <w:rPr>
          <w:rFonts w:hint="eastAsia" w:asciiTheme="minorEastAsia" w:hAnsiTheme="minorEastAsia"/>
          <w:sz w:val="28"/>
          <w:szCs w:val="32"/>
        </w:rPr>
        <w:t>委托方名称：安徽工业大学</w:t>
      </w:r>
    </w:p>
    <w:p>
      <w:pPr>
        <w:rPr>
          <w:rFonts w:asciiTheme="minorEastAsia" w:hAnsiTheme="minorEastAsia"/>
          <w:sz w:val="28"/>
          <w:szCs w:val="32"/>
        </w:rPr>
      </w:pPr>
      <w:r>
        <w:rPr>
          <w:rFonts w:hint="eastAsia" w:asciiTheme="minorEastAsia" w:hAnsiTheme="minorEastAsia"/>
          <w:sz w:val="28"/>
          <w:szCs w:val="32"/>
        </w:rPr>
        <w:t>项目简介：</w:t>
      </w:r>
      <w:bookmarkStart w:id="0" w:name="_GoBack"/>
      <w:bookmarkEnd w:id="0"/>
    </w:p>
    <w:p>
      <w:pPr>
        <w:ind w:firstLine="560" w:firstLineChars="200"/>
        <w:rPr>
          <w:rFonts w:asciiTheme="minorEastAsia" w:hAnsiTheme="minorEastAsia"/>
          <w:sz w:val="28"/>
          <w:szCs w:val="32"/>
        </w:rPr>
      </w:pPr>
      <w:r>
        <w:rPr>
          <w:rFonts w:hint="eastAsia" w:asciiTheme="minorEastAsia" w:hAnsiTheme="minorEastAsia"/>
          <w:sz w:val="28"/>
          <w:szCs w:val="32"/>
        </w:rPr>
        <w:t>1</w:t>
      </w:r>
      <w:r>
        <w:rPr>
          <w:rFonts w:asciiTheme="minorEastAsia" w:hAnsiTheme="minorEastAsia"/>
          <w:sz w:val="28"/>
          <w:szCs w:val="32"/>
        </w:rPr>
        <w:t>.</w:t>
      </w:r>
      <w:r>
        <w:rPr>
          <w:rFonts w:hint="eastAsia" w:asciiTheme="minorEastAsia" w:hAnsiTheme="minorEastAsia"/>
          <w:sz w:val="28"/>
          <w:szCs w:val="32"/>
        </w:rPr>
        <w:t>创新性:我国钢铁工业年产钢渣超亿吨，主要用于建材原料，其售价低、销售半径小，导致利用率不高、大量堆存。目前已有数家钢铁公司因违规堆存、弃置钢渣受到中央环保督察组点名和国家生态环境部重罚。因此，拓展钢渣利用途径，尤其高附加值利用，已成为行业关键共性技术难题。本研究创新性提出将普通钢渣与其他固废协同改性与功能重构，开发出用于橡胶、涂料行业的功能填料，取得如下创新成果:</w:t>
      </w:r>
    </w:p>
    <w:p>
      <w:pPr>
        <w:ind w:firstLine="560" w:firstLineChars="200"/>
        <w:rPr>
          <w:rFonts w:asciiTheme="minorEastAsia" w:hAnsiTheme="minorEastAsia"/>
          <w:sz w:val="28"/>
          <w:szCs w:val="32"/>
        </w:rPr>
      </w:pPr>
      <w:r>
        <w:rPr>
          <w:rFonts w:hint="eastAsia" w:asciiTheme="minorEastAsia" w:hAnsiTheme="minorEastAsia"/>
          <w:sz w:val="28"/>
          <w:szCs w:val="32"/>
        </w:rPr>
        <w:t>(</w:t>
      </w:r>
      <w:r>
        <w:rPr>
          <w:rFonts w:asciiTheme="minorEastAsia" w:hAnsiTheme="minorEastAsia"/>
          <w:sz w:val="28"/>
          <w:szCs w:val="32"/>
        </w:rPr>
        <w:t>1)</w:t>
      </w:r>
      <w:r>
        <w:rPr>
          <w:rFonts w:hint="eastAsia" w:asciiTheme="minorEastAsia" w:hAnsiTheme="minorEastAsia"/>
          <w:sz w:val="28"/>
          <w:szCs w:val="32"/>
        </w:rPr>
        <w:t>发明了常温造孔与表面改性协同技术，研制出具有补强性能的多孔钢渣基橡胶补强填料。采用磷酸溶液去除钢渣中f-CaO与改性剂处理多孔钢渣表面协同技术，形成多孔钢渣结构，增加了与橡胶接触面积；同时钢渣表面无机性降低，增强了与橡胶相容性。成功研发出粒径≤45µm的多孔钢渣基橡胶补强填料，突破了常规高温造孔技术的局限，解决了有机/无机界面相容性差的技术难点，实现了在橡胶输送带覆盖胶中替代补强填料炭黑达到30%。</w:t>
      </w:r>
    </w:p>
    <w:p>
      <w:pPr>
        <w:ind w:firstLine="560" w:firstLineChars="200"/>
        <w:rPr>
          <w:rFonts w:asciiTheme="minorEastAsia" w:hAnsiTheme="minorEastAsia"/>
          <w:sz w:val="28"/>
          <w:szCs w:val="32"/>
        </w:rPr>
      </w:pPr>
      <w:r>
        <w:rPr>
          <w:rFonts w:hint="eastAsia" w:asciiTheme="minorEastAsia" w:hAnsiTheme="minorEastAsia"/>
          <w:sz w:val="28"/>
          <w:szCs w:val="32"/>
        </w:rPr>
        <w:t>(</w:t>
      </w:r>
      <w:r>
        <w:rPr>
          <w:rFonts w:asciiTheme="minorEastAsia" w:hAnsiTheme="minorEastAsia"/>
          <w:sz w:val="28"/>
          <w:szCs w:val="32"/>
        </w:rPr>
        <w:t>2)</w:t>
      </w:r>
      <w:r>
        <w:rPr>
          <w:rFonts w:hint="eastAsia" w:asciiTheme="minorEastAsia" w:hAnsiTheme="minorEastAsia"/>
          <w:sz w:val="28"/>
          <w:szCs w:val="32"/>
        </w:rPr>
        <w:t>发明了碱性多孔固废协同激发硅藻土等高硅物质阻燃新技术，实现了橡胶填料补强和阻燃双功能的协同耦合。通过钢渣、赤泥、脱硫灰等具有补强性能的碱性多孔固废协同激发硅藻土、微硅粉等高硅物质，制备出补强-阻燃协同双功能橡胶填料，在高温形成致密的阻燃无定型硅质层，突破了常规无机阻燃填料补强性能不足的制约，成功替代氢氧化铝和炭黑分别达到40%和25%。</w:t>
      </w:r>
    </w:p>
    <w:p>
      <w:pPr>
        <w:ind w:firstLine="560" w:firstLineChars="200"/>
        <w:rPr>
          <w:rFonts w:asciiTheme="minorEastAsia" w:hAnsiTheme="minorEastAsia"/>
          <w:sz w:val="28"/>
          <w:szCs w:val="32"/>
        </w:rPr>
      </w:pPr>
      <w:r>
        <w:rPr>
          <w:rFonts w:hint="eastAsia" w:asciiTheme="minorEastAsia" w:hAnsiTheme="minorEastAsia"/>
          <w:sz w:val="28"/>
          <w:szCs w:val="32"/>
        </w:rPr>
        <w:t>(</w:t>
      </w:r>
      <w:r>
        <w:rPr>
          <w:rFonts w:asciiTheme="minorEastAsia" w:hAnsiTheme="minorEastAsia"/>
          <w:sz w:val="28"/>
          <w:szCs w:val="32"/>
        </w:rPr>
        <w:t>3)</w:t>
      </w:r>
      <w:r>
        <w:rPr>
          <w:rFonts w:hint="eastAsia" w:asciiTheme="minorEastAsia" w:hAnsiTheme="minorEastAsia"/>
          <w:sz w:val="28"/>
          <w:szCs w:val="32"/>
        </w:rPr>
        <w:t>发明了冶金渣协同改性TiO</w:t>
      </w:r>
      <w:r>
        <w:rPr>
          <w:rFonts w:hint="eastAsia" w:asciiTheme="minorEastAsia" w:hAnsiTheme="minorEastAsia"/>
          <w:sz w:val="28"/>
          <w:szCs w:val="32"/>
          <w:vertAlign w:val="subscript"/>
        </w:rPr>
        <w:t>2</w:t>
      </w:r>
      <w:r>
        <w:rPr>
          <w:rFonts w:hint="eastAsia" w:asciiTheme="minorEastAsia" w:hAnsiTheme="minorEastAsia"/>
          <w:sz w:val="28"/>
          <w:szCs w:val="32"/>
        </w:rPr>
        <w:t>结构重构新技术，解决了长期依赖贵金属/稀土元素制备光催化涂料填料的行业共性难题。通过酸性激发红土镍矿渣、铬铁渣、钢渣等冶金渣中金属氧化物，使其在TiO</w:t>
      </w:r>
      <w:r>
        <w:rPr>
          <w:rFonts w:hint="eastAsia" w:asciiTheme="minorEastAsia" w:hAnsiTheme="minorEastAsia"/>
          <w:sz w:val="28"/>
          <w:szCs w:val="32"/>
          <w:vertAlign w:val="subscript"/>
        </w:rPr>
        <w:t>2</w:t>
      </w:r>
      <w:r>
        <w:rPr>
          <w:rFonts w:hint="eastAsia" w:asciiTheme="minorEastAsia" w:hAnsiTheme="minorEastAsia"/>
          <w:sz w:val="28"/>
          <w:szCs w:val="32"/>
        </w:rPr>
        <w:t>晶格中引入缺陷和改变结晶度，成功研发出h</w:t>
      </w:r>
      <w:r>
        <w:rPr>
          <w:rFonts w:hint="eastAsia" w:asciiTheme="minorEastAsia" w:hAnsiTheme="minorEastAsia"/>
          <w:sz w:val="28"/>
          <w:szCs w:val="32"/>
          <w:vertAlign w:val="superscript"/>
        </w:rPr>
        <w:t>＋</w:t>
      </w:r>
      <w:r>
        <w:rPr>
          <w:rFonts w:hint="eastAsia" w:asciiTheme="minorEastAsia" w:hAnsiTheme="minorEastAsia"/>
          <w:sz w:val="28"/>
          <w:szCs w:val="32"/>
          <w:vertAlign w:val="subscript"/>
        </w:rPr>
        <w:t>vb-</w:t>
      </w:r>
      <w:r>
        <w:rPr>
          <w:rFonts w:hint="eastAsia" w:asciiTheme="minorEastAsia" w:hAnsiTheme="minorEastAsia"/>
          <w:sz w:val="28"/>
          <w:szCs w:val="32"/>
        </w:rPr>
        <w:t>e</w:t>
      </w:r>
      <w:r>
        <w:rPr>
          <w:rFonts w:hint="eastAsia" w:asciiTheme="minorEastAsia" w:hAnsiTheme="minorEastAsia"/>
          <w:sz w:val="28"/>
          <w:szCs w:val="32"/>
          <w:vertAlign w:val="superscript"/>
        </w:rPr>
        <w:t>－</w:t>
      </w:r>
      <w:r>
        <w:rPr>
          <w:rFonts w:hint="eastAsia" w:asciiTheme="minorEastAsia" w:hAnsiTheme="minorEastAsia"/>
          <w:sz w:val="28"/>
          <w:szCs w:val="32"/>
          <w:vertAlign w:val="subscript"/>
        </w:rPr>
        <w:t>cb</w:t>
      </w:r>
      <w:r>
        <w:rPr>
          <w:rFonts w:hint="eastAsia" w:asciiTheme="minorEastAsia" w:hAnsiTheme="minorEastAsia"/>
          <w:sz w:val="28"/>
          <w:szCs w:val="32"/>
        </w:rPr>
        <w:t>对复合率低、带隙窄、响应可见光源的冶金渣改性TiO</w:t>
      </w:r>
      <w:r>
        <w:rPr>
          <w:rFonts w:hint="eastAsia" w:asciiTheme="minorEastAsia" w:hAnsiTheme="minorEastAsia"/>
          <w:sz w:val="28"/>
          <w:szCs w:val="32"/>
          <w:vertAlign w:val="subscript"/>
        </w:rPr>
        <w:t>2</w:t>
      </w:r>
      <w:r>
        <w:rPr>
          <w:rFonts w:hint="eastAsia" w:asciiTheme="minorEastAsia" w:hAnsiTheme="minorEastAsia"/>
          <w:sz w:val="28"/>
          <w:szCs w:val="32"/>
        </w:rPr>
        <w:t>光催化涂料填料。利用其制备的无机面漆甲醛净化性能与净化效果持久性分别达到95.7%、89.9%，成功解决了依赖Ag、Cu、Ce、La等制备光催化涂料填料性价比低的行业难题。</w:t>
      </w:r>
    </w:p>
    <w:p>
      <w:pPr>
        <w:ind w:firstLine="560" w:firstLineChars="200"/>
        <w:rPr>
          <w:rFonts w:asciiTheme="minorEastAsia" w:hAnsiTheme="minorEastAsia"/>
          <w:sz w:val="28"/>
          <w:szCs w:val="32"/>
        </w:rPr>
      </w:pPr>
      <w:r>
        <w:rPr>
          <w:rFonts w:hint="eastAsia" w:asciiTheme="minorEastAsia" w:hAnsiTheme="minorEastAsia"/>
          <w:sz w:val="28"/>
          <w:szCs w:val="32"/>
        </w:rPr>
        <w:t>(</w:t>
      </w:r>
      <w:r>
        <w:rPr>
          <w:rFonts w:asciiTheme="minorEastAsia" w:hAnsiTheme="minorEastAsia"/>
          <w:sz w:val="28"/>
          <w:szCs w:val="32"/>
        </w:rPr>
        <w:t>4)</w:t>
      </w:r>
      <w:r>
        <w:rPr>
          <w:rFonts w:hint="eastAsia" w:asciiTheme="minorEastAsia" w:hAnsiTheme="minorEastAsia"/>
          <w:sz w:val="28"/>
          <w:szCs w:val="32"/>
        </w:rPr>
        <w:t>发明了多孔钢渣吸附含Al</w:t>
      </w:r>
      <w:r>
        <w:rPr>
          <w:rFonts w:hint="eastAsia" w:asciiTheme="minorEastAsia" w:hAnsiTheme="minorEastAsia"/>
          <w:sz w:val="28"/>
          <w:szCs w:val="32"/>
          <w:vertAlign w:val="subscript"/>
        </w:rPr>
        <w:t>2</w:t>
      </w:r>
      <w:r>
        <w:rPr>
          <w:rFonts w:hint="eastAsia" w:asciiTheme="minorEastAsia" w:hAnsiTheme="minorEastAsia"/>
          <w:sz w:val="28"/>
          <w:szCs w:val="32"/>
        </w:rPr>
        <w:t>O</w:t>
      </w:r>
      <w:r>
        <w:rPr>
          <w:rFonts w:hint="eastAsia" w:asciiTheme="minorEastAsia" w:hAnsiTheme="minorEastAsia"/>
          <w:sz w:val="28"/>
          <w:szCs w:val="32"/>
          <w:vertAlign w:val="subscript"/>
        </w:rPr>
        <w:t>3</w:t>
      </w:r>
      <w:r>
        <w:rPr>
          <w:rFonts w:hint="eastAsia" w:asciiTheme="minorEastAsia" w:hAnsiTheme="minorEastAsia"/>
          <w:sz w:val="28"/>
          <w:szCs w:val="32"/>
        </w:rPr>
        <w:t>/MgO固废的复合结构制备技术，实现了涂料颜填料的阻燃-防锈-填充多功能一体化。利用钢渣与相关固废中CaO与SiO</w:t>
      </w:r>
      <w:r>
        <w:rPr>
          <w:rFonts w:hint="eastAsia" w:asciiTheme="minorEastAsia" w:hAnsiTheme="minorEastAsia"/>
          <w:sz w:val="28"/>
          <w:szCs w:val="32"/>
          <w:vertAlign w:val="subscript"/>
        </w:rPr>
        <w:t>2</w:t>
      </w:r>
      <w:r>
        <w:rPr>
          <w:rFonts w:hint="eastAsia" w:asciiTheme="minorEastAsia" w:hAnsiTheme="minorEastAsia"/>
          <w:sz w:val="28"/>
          <w:szCs w:val="32"/>
        </w:rPr>
        <w:t>的填充特性、Al</w:t>
      </w:r>
      <w:r>
        <w:rPr>
          <w:rFonts w:hint="eastAsia" w:asciiTheme="minorEastAsia" w:hAnsiTheme="minorEastAsia"/>
          <w:sz w:val="28"/>
          <w:szCs w:val="32"/>
          <w:vertAlign w:val="subscript"/>
        </w:rPr>
        <w:t>2</w:t>
      </w:r>
      <w:r>
        <w:rPr>
          <w:rFonts w:hint="eastAsia" w:asciiTheme="minorEastAsia" w:hAnsiTheme="minorEastAsia"/>
          <w:sz w:val="28"/>
          <w:szCs w:val="32"/>
        </w:rPr>
        <w:t>O</w:t>
      </w:r>
      <w:r>
        <w:rPr>
          <w:rFonts w:hint="eastAsia" w:asciiTheme="minorEastAsia" w:hAnsiTheme="minorEastAsia"/>
          <w:sz w:val="28"/>
          <w:szCs w:val="32"/>
          <w:vertAlign w:val="subscript"/>
        </w:rPr>
        <w:t>3</w:t>
      </w:r>
      <w:r>
        <w:rPr>
          <w:rFonts w:hint="eastAsia" w:asciiTheme="minorEastAsia" w:hAnsiTheme="minorEastAsia"/>
          <w:sz w:val="28"/>
          <w:szCs w:val="32"/>
        </w:rPr>
        <w:t>与MgO的阻燃特性、Fe</w:t>
      </w:r>
      <w:r>
        <w:rPr>
          <w:rFonts w:hint="eastAsia" w:asciiTheme="minorEastAsia" w:hAnsiTheme="minorEastAsia"/>
          <w:sz w:val="28"/>
          <w:szCs w:val="32"/>
          <w:vertAlign w:val="subscript"/>
        </w:rPr>
        <w:t>2</w:t>
      </w:r>
      <w:r>
        <w:rPr>
          <w:rFonts w:hint="eastAsia" w:asciiTheme="minorEastAsia" w:hAnsiTheme="minorEastAsia"/>
          <w:sz w:val="28"/>
          <w:szCs w:val="32"/>
        </w:rPr>
        <w:t>O</w:t>
      </w:r>
      <w:r>
        <w:rPr>
          <w:rFonts w:hint="eastAsia" w:asciiTheme="minorEastAsia" w:hAnsiTheme="minorEastAsia"/>
          <w:sz w:val="28"/>
          <w:szCs w:val="32"/>
          <w:vertAlign w:val="subscript"/>
        </w:rPr>
        <w:t>3</w:t>
      </w:r>
      <w:r>
        <w:rPr>
          <w:rFonts w:hint="eastAsia" w:asciiTheme="minorEastAsia" w:hAnsiTheme="minorEastAsia"/>
          <w:sz w:val="28"/>
          <w:szCs w:val="32"/>
        </w:rPr>
        <w:t xml:space="preserve">的防锈特性，在突破粒径、孔结构控制技术基础上结合真空负压技术，将不同粒径的固废超细粉吸附充填于钢渣的多孔结构中，研制出细度600-800目的多功能复合结构颜填料，其添加量为涂料总量的10%-25%，突破了传统颜填料碳酸钙、氢氧化铝、铁红粉、硫酸钡等性能单一的技术“瓶颈”，首次实现了颜填料阻燃-防锈-填充多功能一体化。 </w:t>
      </w:r>
    </w:p>
    <w:p>
      <w:pPr>
        <w:ind w:firstLine="560" w:firstLineChars="200"/>
        <w:rPr>
          <w:rFonts w:asciiTheme="minorEastAsia" w:hAnsiTheme="minorEastAsia"/>
          <w:sz w:val="28"/>
          <w:szCs w:val="32"/>
        </w:rPr>
      </w:pPr>
      <w:r>
        <w:rPr>
          <w:rFonts w:hint="eastAsia" w:asciiTheme="minorEastAsia" w:hAnsiTheme="minorEastAsia"/>
          <w:sz w:val="28"/>
          <w:szCs w:val="32"/>
        </w:rPr>
        <w:t>2</w:t>
      </w:r>
      <w:r>
        <w:rPr>
          <w:rFonts w:asciiTheme="minorEastAsia" w:hAnsiTheme="minorEastAsia"/>
          <w:sz w:val="28"/>
          <w:szCs w:val="32"/>
        </w:rPr>
        <w:t>.</w:t>
      </w:r>
      <w:r>
        <w:rPr>
          <w:rFonts w:hint="eastAsia" w:asciiTheme="minorEastAsia" w:hAnsiTheme="minorEastAsia"/>
          <w:sz w:val="28"/>
          <w:szCs w:val="32"/>
        </w:rPr>
        <w:t>成熟度:该技术通过多年持续研发，于2016年10月开始成功应用于安徽、江苏、山东等地橡胶、涂料行业龙头企业。近三年按5家企业计，新增销售额54750万元、新增利润16765万元（包括节约成本8055万元），具有显著的社会效益和经济效益。该项目先后授权中国发明专利15项、国际发明专利1项，其中实施许可4项、转让2项；发表学术论文20篇。由殷瑞钰院士担任专家组组长的中国金属学会评价会认为该成果总体达到国际先进水平，其中钢渣用于橡胶补强填料应用方面达到国际领先水平。</w:t>
      </w:r>
    </w:p>
    <w:p>
      <w:pPr>
        <w:ind w:firstLine="560" w:firstLineChars="200"/>
        <w:rPr>
          <w:rFonts w:asciiTheme="minorEastAsia" w:hAnsiTheme="minorEastAsia"/>
          <w:sz w:val="28"/>
          <w:szCs w:val="32"/>
        </w:rPr>
      </w:pPr>
      <w:r>
        <w:rPr>
          <w:rFonts w:hint="eastAsia" w:asciiTheme="minorEastAsia" w:hAnsiTheme="minorEastAsia"/>
          <w:sz w:val="28"/>
          <w:szCs w:val="32"/>
        </w:rPr>
        <w:t>3.所属行业:钢铁冶金</w:t>
      </w:r>
    </w:p>
    <w:p>
      <w:pPr>
        <w:ind w:firstLine="560" w:firstLineChars="200"/>
        <w:rPr>
          <w:rFonts w:asciiTheme="minorEastAsia" w:hAnsiTheme="minorEastAsia"/>
          <w:sz w:val="28"/>
          <w:szCs w:val="32"/>
        </w:rPr>
      </w:pPr>
      <w:r>
        <w:rPr>
          <w:rFonts w:hint="eastAsia" w:asciiTheme="minorEastAsia" w:hAnsiTheme="minorEastAsia"/>
          <w:sz w:val="28"/>
          <w:szCs w:val="32"/>
        </w:rPr>
        <w:t>4</w:t>
      </w:r>
      <w:r>
        <w:rPr>
          <w:rFonts w:asciiTheme="minorEastAsia" w:hAnsiTheme="minorEastAsia"/>
          <w:sz w:val="28"/>
          <w:szCs w:val="32"/>
        </w:rPr>
        <w:t>.</w:t>
      </w:r>
      <w:r>
        <w:rPr>
          <w:rFonts w:hint="eastAsia" w:asciiTheme="minorEastAsia" w:hAnsiTheme="minorEastAsia"/>
          <w:sz w:val="28"/>
          <w:szCs w:val="32"/>
        </w:rPr>
        <w:t>应用领域:橡胶行业与涂料行业，还可拓展至其他行业。</w:t>
      </w:r>
    </w:p>
    <w:p>
      <w:pPr>
        <w:ind w:firstLine="560" w:firstLineChars="200"/>
        <w:rPr>
          <w:rFonts w:asciiTheme="minorEastAsia" w:hAnsiTheme="minorEastAsia"/>
          <w:sz w:val="28"/>
          <w:szCs w:val="32"/>
        </w:rPr>
      </w:pPr>
      <w:r>
        <w:rPr>
          <w:rFonts w:hint="eastAsia" w:asciiTheme="minorEastAsia" w:hAnsiTheme="minorEastAsia"/>
          <w:sz w:val="28"/>
          <w:szCs w:val="32"/>
        </w:rPr>
        <w:t>5</w:t>
      </w:r>
      <w:r>
        <w:rPr>
          <w:rFonts w:asciiTheme="minorEastAsia" w:hAnsiTheme="minorEastAsia"/>
          <w:sz w:val="28"/>
          <w:szCs w:val="32"/>
        </w:rPr>
        <w:t>.</w:t>
      </w:r>
      <w:r>
        <w:rPr>
          <w:rFonts w:hint="eastAsia" w:asciiTheme="minorEastAsia" w:hAnsiTheme="minorEastAsia"/>
          <w:sz w:val="28"/>
          <w:szCs w:val="32"/>
        </w:rPr>
        <w:t>市场前景等:本团队研发的“钢渣基多固废协同改性制备高性能化工填料跨产业高值化利用”技术成果将市场售价20-30元/吨的普通钢渣与相关固废经改性与功能重构后，生产出800-1200元/吨的钢渣基新填充材料，性能超过国家标准；并且用于橡胶制品可以替代40%的氢氧化铝与25-30%的炭黑，约占橡胶用量的10-15%；用于涂料制品可以直接添加替代相应功能颜填料，其添加量约占涂料总量的15-30%。目前我国年消耗橡胶1000万吨，年生产涂料2000万吨，因此该发明成果在全国至少有300万吨/年的市场份额，年新增销售额将超过30亿。</w:t>
      </w:r>
    </w:p>
    <w:p>
      <w:pPr>
        <w:rPr>
          <w:rFonts w:asciiTheme="minorEastAsia" w:hAnsiTheme="minorEastAsia"/>
          <w:sz w:val="28"/>
          <w:szCs w:val="32"/>
        </w:rPr>
      </w:pPr>
      <w:r>
        <w:rPr>
          <w:rFonts w:hint="eastAsia" w:asciiTheme="minorEastAsia" w:hAnsiTheme="minorEastAsia"/>
          <w:sz w:val="28"/>
          <w:szCs w:val="32"/>
        </w:rPr>
        <w:t>转让底价（万元）：</w:t>
      </w:r>
      <w:r>
        <w:rPr>
          <w:rFonts w:asciiTheme="minorEastAsia" w:hAnsiTheme="minorEastAsia"/>
          <w:sz w:val="28"/>
          <w:szCs w:val="32"/>
        </w:rPr>
        <w:t>500</w:t>
      </w:r>
    </w:p>
    <w:p>
      <w:pPr>
        <w:rPr>
          <w:rFonts w:asciiTheme="minorEastAsia" w:hAnsiTheme="minorEastAsia"/>
          <w:sz w:val="28"/>
          <w:szCs w:val="32"/>
        </w:rPr>
      </w:pPr>
      <w:r>
        <w:rPr>
          <w:rFonts w:hint="eastAsia" w:asciiTheme="minorEastAsia" w:hAnsiTheme="minorEastAsia"/>
          <w:sz w:val="28"/>
          <w:szCs w:val="32"/>
        </w:rPr>
        <w:t>项目图片：（如有）</w:t>
      </w:r>
    </w:p>
    <w:p>
      <w:pPr>
        <w:jc w:val="center"/>
        <w:rPr>
          <w:rFonts w:asciiTheme="minorEastAsia" w:hAnsiTheme="minorEastAsia"/>
          <w:sz w:val="28"/>
          <w:szCs w:val="32"/>
        </w:rPr>
      </w:pPr>
      <w:r>
        <w:rPr>
          <w:rFonts w:ascii="宋体" w:hAnsi="宋体"/>
          <w:kern w:val="0"/>
          <w:sz w:val="24"/>
        </w:rPr>
        <w:drawing>
          <wp:inline distT="0" distB="0" distL="0" distR="0">
            <wp:extent cx="4413885" cy="4343400"/>
            <wp:effectExtent l="0" t="0" r="0" b="0"/>
            <wp:docPr id="1" name="图片 1" descr="C:\Users\Administrator\AppData\Roaming\Tencent\Users\81882602\QQ\WinTemp\RichOle\Y~QED$%DC2@A)Z[`4@A_TH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Roaming\Tencent\Users\81882602\QQ\WinTemp\RichOle\Y~QED$%DC2@A)Z[`4@A_TH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414166" cy="4343836"/>
                    </a:xfrm>
                    <a:prstGeom prst="rect">
                      <a:avLst/>
                    </a:prstGeom>
                    <a:noFill/>
                    <a:ln>
                      <a:noFill/>
                    </a:ln>
                  </pic:spPr>
                </pic:pic>
              </a:graphicData>
            </a:graphic>
          </wp:inline>
        </w:drawing>
      </w:r>
    </w:p>
    <w:p>
      <w:pPr>
        <w:rPr>
          <w:rFonts w:asciiTheme="minorEastAsia" w:hAnsiTheme="minorEastAsia"/>
          <w:sz w:val="28"/>
          <w:szCs w:val="32"/>
        </w:rPr>
      </w:pPr>
    </w:p>
    <w:p>
      <w:pPr>
        <w:rPr>
          <w:rFonts w:asciiTheme="minorEastAsia" w:hAnsiTheme="minorEastAsia"/>
          <w:sz w:val="28"/>
          <w:szCs w:val="32"/>
        </w:rPr>
      </w:pPr>
      <w:r>
        <w:rPr>
          <w:rFonts w:asciiTheme="minorEastAsia" w:hAnsiTheme="minorEastAsia"/>
          <w:sz w:val="28"/>
          <w:szCs w:val="32"/>
        </w:rPr>
        <w:t>交易机构：安徽联合技术产权交易所；</w:t>
      </w:r>
    </w:p>
    <w:p>
      <w:pPr>
        <w:rPr>
          <w:rFonts w:asciiTheme="minorEastAsia" w:hAnsiTheme="minorEastAsia"/>
          <w:sz w:val="28"/>
          <w:szCs w:val="32"/>
        </w:rPr>
      </w:pPr>
      <w:r>
        <w:rPr>
          <w:rFonts w:hint="eastAsia" w:asciiTheme="minorEastAsia" w:hAnsiTheme="minorEastAsia"/>
          <w:sz w:val="28"/>
          <w:szCs w:val="32"/>
        </w:rPr>
        <w:t>交易机构联系人：沈工  管工  0551-65909080 65909081；</w:t>
      </w:r>
    </w:p>
    <w:p>
      <w:pPr>
        <w:rPr>
          <w:rFonts w:asciiTheme="minorEastAsia" w:hAnsiTheme="minorEastAsia"/>
          <w:sz w:val="28"/>
          <w:szCs w:val="32"/>
        </w:rPr>
      </w:pPr>
      <w:r>
        <w:rPr>
          <w:rFonts w:hint="eastAsia" w:asciiTheme="minorEastAsia" w:hAnsiTheme="minorEastAsia"/>
          <w:sz w:val="28"/>
          <w:szCs w:val="32"/>
        </w:rPr>
        <w:t>地址：安徽创新馆3号馆1楼。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403"/>
    <w:rsid w:val="00012062"/>
    <w:rsid w:val="0005192D"/>
    <w:rsid w:val="001A4356"/>
    <w:rsid w:val="002F06A6"/>
    <w:rsid w:val="003E39C6"/>
    <w:rsid w:val="0044422F"/>
    <w:rsid w:val="00484A9C"/>
    <w:rsid w:val="004C22E0"/>
    <w:rsid w:val="00541834"/>
    <w:rsid w:val="00565F91"/>
    <w:rsid w:val="00604894"/>
    <w:rsid w:val="006854F7"/>
    <w:rsid w:val="00A11811"/>
    <w:rsid w:val="00A674A8"/>
    <w:rsid w:val="00D23B28"/>
    <w:rsid w:val="00DB382C"/>
    <w:rsid w:val="00EF1403"/>
    <w:rsid w:val="00F36A17"/>
    <w:rsid w:val="00F53C47"/>
    <w:rsid w:val="00FF5C24"/>
    <w:rsid w:val="2D393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261</Words>
  <Characters>1489</Characters>
  <Lines>12</Lines>
  <Paragraphs>3</Paragraphs>
  <TotalTime>0</TotalTime>
  <ScaleCrop>false</ScaleCrop>
  <LinksUpToDate>false</LinksUpToDate>
  <CharactersWithSpaces>1747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2021-04-02T03:28:00Z</dcterms:created>
  <dc:creator>Administrator</dc:creator>
  <cp:lastModifiedBy>大耳朵图图</cp:lastModifiedBy>
  <dcterms:modified xsi:type="dcterms:W3CDTF">2021-04-13T01:37:10Z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5B9D6D2FAB73432CB6C5A07F3E0046C0</vt:lpwstr>
  </property>
</Properties>
</file>