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6A6" w:rsidRPr="001A4356" w:rsidRDefault="00FF5C24">
      <w:pPr>
        <w:rPr>
          <w:rFonts w:asciiTheme="minorEastAsia" w:hAnsiTheme="minorEastAsia"/>
          <w:sz w:val="28"/>
          <w:szCs w:val="32"/>
        </w:rPr>
      </w:pPr>
      <w:r>
        <w:rPr>
          <w:rFonts w:asciiTheme="minorEastAsia" w:hAnsiTheme="minorEastAsia"/>
          <w:sz w:val="28"/>
          <w:szCs w:val="32"/>
        </w:rPr>
        <w:t>成</w:t>
      </w:r>
      <w:r w:rsidR="00DB382C" w:rsidRPr="001A4356">
        <w:rPr>
          <w:rFonts w:asciiTheme="minorEastAsia" w:hAnsiTheme="minorEastAsia"/>
          <w:sz w:val="28"/>
          <w:szCs w:val="32"/>
        </w:rPr>
        <w:t>果名称：</w:t>
      </w:r>
      <w:r w:rsidR="00A8751B" w:rsidRPr="00A8751B">
        <w:rPr>
          <w:rFonts w:asciiTheme="minorEastAsia" w:hAnsiTheme="minorEastAsia" w:hint="eastAsia"/>
          <w:sz w:val="28"/>
          <w:szCs w:val="32"/>
        </w:rPr>
        <w:t>强束流减摩抗磨硬质涂层及智能生产装备</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委托方名称：</w:t>
      </w:r>
      <w:r w:rsidR="00A8751B" w:rsidRPr="00A8751B">
        <w:rPr>
          <w:rFonts w:asciiTheme="minorEastAsia" w:hAnsiTheme="minorEastAsia" w:hint="eastAsia"/>
          <w:sz w:val="28"/>
          <w:szCs w:val="32"/>
        </w:rPr>
        <w:t>安徽工业大学</w:t>
      </w:r>
    </w:p>
    <w:p w:rsidR="004D08E4" w:rsidRDefault="00DB382C" w:rsidP="00A8751B">
      <w:pPr>
        <w:rPr>
          <w:rFonts w:asciiTheme="minorEastAsia" w:hAnsiTheme="minorEastAsia"/>
          <w:sz w:val="28"/>
          <w:szCs w:val="32"/>
        </w:rPr>
      </w:pPr>
      <w:r w:rsidRPr="001A4356">
        <w:rPr>
          <w:rFonts w:asciiTheme="minorEastAsia" w:hAnsiTheme="minorEastAsia" w:hint="eastAsia"/>
          <w:sz w:val="28"/>
          <w:szCs w:val="32"/>
        </w:rPr>
        <w:t>项目简介：</w:t>
      </w:r>
    </w:p>
    <w:p w:rsidR="00A8751B" w:rsidRPr="00A8751B" w:rsidRDefault="00A8751B" w:rsidP="00AD1563">
      <w:pPr>
        <w:ind w:firstLineChars="200" w:firstLine="560"/>
        <w:rPr>
          <w:rFonts w:asciiTheme="minorEastAsia" w:hAnsiTheme="minorEastAsia"/>
          <w:sz w:val="28"/>
          <w:szCs w:val="32"/>
        </w:rPr>
      </w:pPr>
      <w:r w:rsidRPr="00A8751B">
        <w:rPr>
          <w:rFonts w:asciiTheme="minorEastAsia" w:hAnsiTheme="minorEastAsia" w:hint="eastAsia"/>
          <w:sz w:val="28"/>
          <w:szCs w:val="32"/>
        </w:rPr>
        <w:t>本项目攻克了高强韧减摩抗磨硬质涂层的关键生产技术和智能成套装备，解决了气体离子源、脉冲溅射和离子镀集成匹配问题，有效提高真空室内离化率和绕射性，增强涂层致密性及均匀性，能够方便制备出膜层结合力好、力学性能好、化学成分精确可控的优质涂层，实现了我国高端PVD 硬质涂层成套装备的自主研制，技术成果达到国际先进水平，且已具有产业化能力，获得安徽省科学技术奖一等奖和中国表面工程协会科学技术奖一等奖。</w:t>
      </w:r>
    </w:p>
    <w:p w:rsidR="00DB382C" w:rsidRPr="001A4356" w:rsidRDefault="00A8751B" w:rsidP="00AD1563">
      <w:pPr>
        <w:ind w:firstLineChars="200" w:firstLine="560"/>
        <w:rPr>
          <w:rFonts w:asciiTheme="minorEastAsia" w:hAnsiTheme="minorEastAsia"/>
          <w:sz w:val="28"/>
          <w:szCs w:val="32"/>
        </w:rPr>
      </w:pPr>
      <w:r w:rsidRPr="00A8751B">
        <w:rPr>
          <w:rFonts w:asciiTheme="minorEastAsia" w:hAnsiTheme="minorEastAsia" w:hint="eastAsia"/>
          <w:sz w:val="28"/>
          <w:szCs w:val="32"/>
        </w:rPr>
        <w:t>该成果属于先进制造和智能成套装备领域，作为绿色环保的表面高性能化技术，可显著提高航空航天、汽车、精密机械等加工工具和关键零部件的极限服役性能，将对我国制造业加工效率和精度、高端装备性能水平及汽车发动机技术水平起到重要的推动作用。随着我国制造业的转型升级，此项技术展现出了很好的市场前景</w:t>
      </w:r>
      <w:r>
        <w:rPr>
          <w:rFonts w:asciiTheme="minorEastAsia" w:hAnsiTheme="minorEastAsia" w:hint="eastAsia"/>
          <w:sz w:val="28"/>
          <w:szCs w:val="32"/>
        </w:rPr>
        <w:t>。</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转让底价（万元）：</w:t>
      </w:r>
      <w:r w:rsidR="00D33D4B">
        <w:rPr>
          <w:rFonts w:asciiTheme="minorEastAsia" w:hAnsiTheme="minorEastAsia" w:hint="eastAsia"/>
          <w:sz w:val="28"/>
          <w:szCs w:val="32"/>
        </w:rPr>
        <w:t>5</w:t>
      </w:r>
      <w:r w:rsidR="00D33D4B">
        <w:rPr>
          <w:rFonts w:asciiTheme="minorEastAsia" w:hAnsiTheme="minorEastAsia"/>
          <w:sz w:val="28"/>
          <w:szCs w:val="32"/>
        </w:rPr>
        <w:t>000</w:t>
      </w:r>
    </w:p>
    <w:p w:rsidR="00A8751B" w:rsidRDefault="00DB382C">
      <w:pPr>
        <w:rPr>
          <w:rFonts w:asciiTheme="minorEastAsia" w:hAnsiTheme="minorEastAsia"/>
          <w:sz w:val="28"/>
          <w:szCs w:val="32"/>
        </w:rPr>
      </w:pPr>
      <w:r w:rsidRPr="001A4356">
        <w:rPr>
          <w:rFonts w:asciiTheme="minorEastAsia" w:hAnsiTheme="minorEastAsia" w:hint="eastAsia"/>
          <w:sz w:val="28"/>
          <w:szCs w:val="32"/>
        </w:rPr>
        <w:t>项目图片：（如有）</w:t>
      </w:r>
    </w:p>
    <w:p w:rsidR="00DB382C" w:rsidRPr="001A4356" w:rsidRDefault="00A8751B" w:rsidP="004D08E4">
      <w:pPr>
        <w:jc w:val="center"/>
        <w:rPr>
          <w:rFonts w:asciiTheme="minorEastAsia" w:hAnsiTheme="minorEastAsia"/>
          <w:sz w:val="28"/>
          <w:szCs w:val="32"/>
        </w:rPr>
      </w:pPr>
      <w:r>
        <w:rPr>
          <w:noProof/>
        </w:rPr>
        <w:drawing>
          <wp:inline distT="0" distB="0" distL="0" distR="0" wp14:anchorId="11EB6783" wp14:editId="0EEED0DA">
            <wp:extent cx="4320000" cy="1822056"/>
            <wp:effectExtent l="19050" t="0" r="4350" b="0"/>
            <wp:docPr id="1" name="图片 2" descr="C:\Users\Dell\Desktop\图片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Users\Dell\Desktop\图片2.jpg"/>
                    <pic:cNvPicPr>
                      <a:picLocks noChangeAspect="1" noChangeArrowheads="1"/>
                    </pic:cNvPicPr>
                  </pic:nvPicPr>
                  <pic:blipFill>
                    <a:blip r:embed="rId6" cstate="print"/>
                    <a:srcRect/>
                    <a:stretch>
                      <a:fillRect/>
                    </a:stretch>
                  </pic:blipFill>
                  <pic:spPr bwMode="auto">
                    <a:xfrm>
                      <a:off x="0" y="0"/>
                      <a:ext cx="4320000" cy="1822056"/>
                    </a:xfrm>
                    <a:prstGeom prst="rect">
                      <a:avLst/>
                    </a:prstGeom>
                    <a:noFill/>
                    <a:ln w="9525">
                      <a:noFill/>
                      <a:miter lim="800000"/>
                      <a:headEnd/>
                      <a:tailEnd/>
                    </a:ln>
                  </pic:spPr>
                </pic:pic>
              </a:graphicData>
            </a:graphic>
          </wp:inline>
        </w:drawing>
      </w:r>
    </w:p>
    <w:p w:rsidR="00DB382C" w:rsidRPr="001A4356" w:rsidRDefault="00DB382C">
      <w:pPr>
        <w:rPr>
          <w:rFonts w:asciiTheme="minorEastAsia" w:hAnsiTheme="minorEastAsia"/>
          <w:sz w:val="28"/>
          <w:szCs w:val="32"/>
        </w:rPr>
      </w:pPr>
      <w:bookmarkStart w:id="0" w:name="_GoBack"/>
      <w:bookmarkEnd w:id="0"/>
    </w:p>
    <w:p w:rsidR="00DB382C" w:rsidRPr="001A4356" w:rsidRDefault="00DB382C">
      <w:pPr>
        <w:rPr>
          <w:rFonts w:asciiTheme="minorEastAsia" w:hAnsiTheme="minorEastAsia"/>
          <w:sz w:val="28"/>
          <w:szCs w:val="32"/>
        </w:rPr>
      </w:pPr>
      <w:r w:rsidRPr="001A4356">
        <w:rPr>
          <w:rFonts w:asciiTheme="minorEastAsia" w:hAnsiTheme="minorEastAsia"/>
          <w:sz w:val="28"/>
          <w:szCs w:val="32"/>
        </w:rPr>
        <w:t>交易机构：安徽联合技术产权交易所；</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交易机构联系人：沈工  管工  0551-65909080 65909081；</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地址：安徽创新馆3号馆1楼</w:t>
      </w:r>
      <w:r w:rsidR="00F53C47">
        <w:rPr>
          <w:rFonts w:asciiTheme="minorEastAsia" w:hAnsiTheme="minorEastAsia" w:hint="eastAsia"/>
          <w:sz w:val="28"/>
          <w:szCs w:val="32"/>
        </w:rPr>
        <w:t>。</w:t>
      </w:r>
    </w:p>
    <w:sectPr w:rsidR="00DB382C" w:rsidRPr="001A43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7150" w:rsidRDefault="00137150" w:rsidP="00FF5C24">
      <w:r>
        <w:separator/>
      </w:r>
    </w:p>
  </w:endnote>
  <w:endnote w:type="continuationSeparator" w:id="0">
    <w:p w:rsidR="00137150" w:rsidRDefault="00137150" w:rsidP="00FF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7150" w:rsidRDefault="00137150" w:rsidP="00FF5C24">
      <w:r>
        <w:separator/>
      </w:r>
    </w:p>
  </w:footnote>
  <w:footnote w:type="continuationSeparator" w:id="0">
    <w:p w:rsidR="00137150" w:rsidRDefault="00137150" w:rsidP="00FF5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403"/>
    <w:rsid w:val="00012062"/>
    <w:rsid w:val="00137150"/>
    <w:rsid w:val="001A4356"/>
    <w:rsid w:val="002F06A6"/>
    <w:rsid w:val="00484A9C"/>
    <w:rsid w:val="004A2951"/>
    <w:rsid w:val="004C22E0"/>
    <w:rsid w:val="004D08E4"/>
    <w:rsid w:val="007252A0"/>
    <w:rsid w:val="0085031F"/>
    <w:rsid w:val="00A8751B"/>
    <w:rsid w:val="00AD1563"/>
    <w:rsid w:val="00CC3186"/>
    <w:rsid w:val="00D33D4B"/>
    <w:rsid w:val="00DB382C"/>
    <w:rsid w:val="00EF1403"/>
    <w:rsid w:val="00F53C47"/>
    <w:rsid w:val="00FB1BAB"/>
    <w:rsid w:val="00FF5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D82EA"/>
  <w15:docId w15:val="{5252C0AA-3A4A-47BC-B5FD-2338ECC66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5C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5C24"/>
    <w:rPr>
      <w:sz w:val="18"/>
      <w:szCs w:val="18"/>
    </w:rPr>
  </w:style>
  <w:style w:type="paragraph" w:styleId="a5">
    <w:name w:val="footer"/>
    <w:basedOn w:val="a"/>
    <w:link w:val="a6"/>
    <w:uiPriority w:val="99"/>
    <w:unhideWhenUsed/>
    <w:rsid w:val="00FF5C24"/>
    <w:pPr>
      <w:tabs>
        <w:tab w:val="center" w:pos="4153"/>
        <w:tab w:val="right" w:pos="8306"/>
      </w:tabs>
      <w:snapToGrid w:val="0"/>
      <w:jc w:val="left"/>
    </w:pPr>
    <w:rPr>
      <w:sz w:val="18"/>
      <w:szCs w:val="18"/>
    </w:rPr>
  </w:style>
  <w:style w:type="character" w:customStyle="1" w:styleId="a6">
    <w:name w:val="页脚 字符"/>
    <w:basedOn w:val="a0"/>
    <w:link w:val="a5"/>
    <w:uiPriority w:val="99"/>
    <w:rsid w:val="00FF5C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72</Words>
  <Characters>413</Characters>
  <Application>Microsoft Office Word</Application>
  <DocSecurity>0</DocSecurity>
  <Lines>3</Lines>
  <Paragraphs>1</Paragraphs>
  <ScaleCrop>false</ScaleCrop>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13</cp:revision>
  <dcterms:created xsi:type="dcterms:W3CDTF">2021-04-02T03:28:00Z</dcterms:created>
  <dcterms:modified xsi:type="dcterms:W3CDTF">2021-04-07T02:32:00Z</dcterms:modified>
</cp:coreProperties>
</file>