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keepNext/>
        <w:keepLines/>
        <w:pageBreakBefore w:val="0"/>
        <w:widowControl w:val="0"/>
        <w:kinsoku/>
        <w:wordWrap/>
        <w:overflowPunct/>
        <w:topLinePunct w:val="0"/>
        <w:autoSpaceDE/>
        <w:autoSpaceDN/>
        <w:bidi w:val="0"/>
        <w:adjustRightInd/>
        <w:spacing w:before="0" w:after="0"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p>
    <w:p>
      <w:pPr>
        <w:pStyle w:val="18"/>
        <w:keepNext/>
        <w:keepLines/>
        <w:pageBreakBefore w:val="0"/>
        <w:widowControl w:val="0"/>
        <w:kinsoku/>
        <w:wordWrap/>
        <w:overflowPunct/>
        <w:topLinePunct w:val="0"/>
        <w:autoSpaceDE/>
        <w:autoSpaceDN/>
        <w:bidi w:val="0"/>
        <w:adjustRightInd/>
        <w:spacing w:before="0" w:after="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第三届长三角人工智能创新药物研发产业峰会</w:t>
      </w:r>
    </w:p>
    <w:p>
      <w:pPr>
        <w:pStyle w:val="18"/>
        <w:keepNext/>
        <w:keepLines/>
        <w:pageBreakBefore w:val="0"/>
        <w:widowControl w:val="0"/>
        <w:kinsoku/>
        <w:wordWrap/>
        <w:overflowPunct/>
        <w:topLinePunct w:val="0"/>
        <w:autoSpaceDE/>
        <w:autoSpaceDN/>
        <w:bidi w:val="0"/>
        <w:adjustRightInd/>
        <w:spacing w:before="0" w:after="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运营策划服务商</w:t>
      </w:r>
      <w:r>
        <w:rPr>
          <w:rFonts w:hint="eastAsia" w:ascii="方正小标宋简体" w:hAnsi="方正小标宋简体" w:eastAsia="方正小标宋简体" w:cs="方正小标宋简体"/>
          <w:sz w:val="44"/>
          <w:szCs w:val="44"/>
        </w:rPr>
        <w:t>项目</w:t>
      </w:r>
      <w:r>
        <w:rPr>
          <w:rFonts w:hint="eastAsia" w:ascii="方正小标宋简体" w:hAnsi="方正小标宋简体" w:eastAsia="方正小标宋简体" w:cs="方正小标宋简体"/>
          <w:sz w:val="44"/>
          <w:szCs w:val="44"/>
          <w:lang w:val="en-US" w:eastAsia="zh-CN"/>
        </w:rPr>
        <w:t>采购</w:t>
      </w:r>
      <w:r>
        <w:rPr>
          <w:rFonts w:hint="eastAsia" w:ascii="方正小标宋简体" w:hAnsi="方正小标宋简体" w:eastAsia="方正小标宋简体" w:cs="方正小标宋简体"/>
          <w:sz w:val="44"/>
          <w:szCs w:val="44"/>
        </w:rPr>
        <w:t>合同</w:t>
      </w:r>
    </w:p>
    <w:p>
      <w:pPr>
        <w:pStyle w:val="18"/>
        <w:keepNext/>
        <w:keepLines/>
        <w:pageBreakBefore w:val="0"/>
        <w:widowControl w:val="0"/>
        <w:kinsoku/>
        <w:wordWrap/>
        <w:overflowPunct/>
        <w:topLinePunct w:val="0"/>
        <w:autoSpaceDE/>
        <w:autoSpaceDN/>
        <w:bidi w:val="0"/>
        <w:adjustRightInd/>
        <w:spacing w:before="0" w:after="0" w:line="560" w:lineRule="exact"/>
        <w:ind w:left="0" w:firstLine="640" w:firstLineChars="200"/>
        <w:jc w:val="left"/>
        <w:textAlignment w:val="auto"/>
        <w:rPr>
          <w:sz w:val="32"/>
          <w:szCs w:val="32"/>
        </w:rPr>
      </w:pPr>
    </w:p>
    <w:p>
      <w:pPr>
        <w:pStyle w:val="16"/>
        <w:pageBreakBefore w:val="0"/>
        <w:widowControl w:val="0"/>
        <w:tabs>
          <w:tab w:val="left" w:pos="5309"/>
        </w:tabs>
        <w:kinsoku/>
        <w:wordWrap/>
        <w:overflowPunct/>
        <w:topLinePunct w:val="0"/>
        <w:autoSpaceDE/>
        <w:autoSpaceDN/>
        <w:bidi w:val="0"/>
        <w:adjustRightInd/>
        <w:spacing w:line="560" w:lineRule="exact"/>
        <w:ind w:left="0"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甲</w:t>
      </w:r>
      <w:r>
        <w:rPr>
          <w:rFonts w:hint="eastAsia" w:ascii="楷体" w:hAnsi="楷体" w:eastAsia="楷体" w:cs="楷体"/>
          <w:sz w:val="32"/>
          <w:szCs w:val="32"/>
        </w:rPr>
        <w:t>方：</w:t>
      </w:r>
      <w:r>
        <w:rPr>
          <w:rFonts w:hint="eastAsia" w:ascii="楷体" w:hAnsi="楷体" w:eastAsia="楷体" w:cs="楷体"/>
          <w:sz w:val="32"/>
          <w:szCs w:val="32"/>
          <w:u w:val="single"/>
        </w:rPr>
        <w:t>安徽创新馆服务管理中心</w:t>
      </w:r>
    </w:p>
    <w:p>
      <w:pPr>
        <w:pStyle w:val="16"/>
        <w:pageBreakBefore w:val="0"/>
        <w:widowControl w:val="0"/>
        <w:tabs>
          <w:tab w:val="left" w:pos="5309"/>
        </w:tabs>
        <w:kinsoku/>
        <w:wordWrap/>
        <w:overflowPunct/>
        <w:topLinePunct w:val="0"/>
        <w:autoSpaceDE/>
        <w:autoSpaceDN/>
        <w:bidi w:val="0"/>
        <w:adjustRightInd/>
        <w:spacing w:line="560" w:lineRule="exact"/>
        <w:ind w:left="0" w:firstLine="1600" w:firstLineChars="500"/>
        <w:jc w:val="left"/>
        <w:textAlignment w:val="auto"/>
        <w:rPr>
          <w:rFonts w:hint="eastAsia" w:ascii="楷体" w:hAnsi="楷体" w:eastAsia="楷体" w:cs="楷体"/>
          <w:sz w:val="32"/>
          <w:szCs w:val="32"/>
          <w:u w:val="single"/>
          <w:lang w:val="en-US" w:eastAsia="zh-CN" w:bidi="en-US"/>
        </w:rPr>
      </w:pPr>
      <w:r>
        <w:rPr>
          <w:rFonts w:hint="eastAsia" w:ascii="楷体" w:hAnsi="楷体" w:eastAsia="楷体" w:cs="楷体"/>
          <w:sz w:val="32"/>
          <w:szCs w:val="32"/>
          <w:u w:val="single"/>
          <w:lang w:eastAsia="zh-CN"/>
        </w:rPr>
        <w:t>（</w:t>
      </w:r>
      <w:r>
        <w:rPr>
          <w:rFonts w:hint="eastAsia" w:ascii="楷体" w:hAnsi="楷体" w:eastAsia="楷体" w:cs="楷体"/>
          <w:sz w:val="32"/>
          <w:szCs w:val="32"/>
          <w:u w:val="single"/>
        </w:rPr>
        <w:t>电话：</w:t>
      </w:r>
      <w:r>
        <w:rPr>
          <w:rFonts w:hint="eastAsia" w:ascii="楷体" w:hAnsi="楷体" w:eastAsia="楷体" w:cs="楷体"/>
          <w:sz w:val="32"/>
          <w:szCs w:val="32"/>
          <w:u w:val="single"/>
          <w:lang w:val="en-US" w:eastAsia="zh-CN" w:bidi="en-US"/>
        </w:rPr>
        <w:t>0551-65909006</w:t>
      </w:r>
      <w:bookmarkStart w:id="10" w:name="_GoBack"/>
      <w:bookmarkEnd w:id="10"/>
      <w:r>
        <w:rPr>
          <w:rFonts w:hint="eastAsia" w:ascii="楷体" w:hAnsi="楷体" w:eastAsia="楷体" w:cs="楷体"/>
          <w:sz w:val="32"/>
          <w:szCs w:val="32"/>
          <w:u w:val="single"/>
          <w:lang w:eastAsia="zh-CN"/>
        </w:rPr>
        <w:t>）</w:t>
      </w:r>
    </w:p>
    <w:p>
      <w:pPr>
        <w:pStyle w:val="16"/>
        <w:pageBreakBefore w:val="0"/>
        <w:widowControl w:val="0"/>
        <w:tabs>
          <w:tab w:val="left" w:pos="5309"/>
        </w:tabs>
        <w:kinsoku/>
        <w:wordWrap/>
        <w:overflowPunct/>
        <w:topLinePunct w:val="0"/>
        <w:autoSpaceDE/>
        <w:autoSpaceDN/>
        <w:bidi w:val="0"/>
        <w:adjustRightInd/>
        <w:spacing w:line="560" w:lineRule="exact"/>
        <w:ind w:left="0"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乙</w:t>
      </w:r>
      <w:r>
        <w:rPr>
          <w:rFonts w:hint="eastAsia" w:ascii="楷体" w:hAnsi="楷体" w:eastAsia="楷体" w:cs="楷体"/>
          <w:sz w:val="32"/>
          <w:szCs w:val="32"/>
        </w:rPr>
        <w:t>方：</w:t>
      </w:r>
      <w:r>
        <w:rPr>
          <w:rFonts w:hint="eastAsia" w:ascii="楷体" w:hAnsi="楷体" w:eastAsia="楷体" w:cs="楷体"/>
          <w:sz w:val="32"/>
          <w:szCs w:val="32"/>
          <w:u w:val="single"/>
          <w:lang w:val="en-US" w:eastAsia="zh-CN"/>
        </w:rPr>
        <w:t xml:space="preserve">                      </w:t>
      </w:r>
      <w:r>
        <w:rPr>
          <w:rFonts w:hint="eastAsia" w:ascii="楷体" w:hAnsi="楷体" w:eastAsia="楷体" w:cs="楷体"/>
          <w:sz w:val="32"/>
          <w:szCs w:val="32"/>
        </w:rPr>
        <w:tab/>
      </w:r>
    </w:p>
    <w:p>
      <w:pPr>
        <w:pStyle w:val="16"/>
        <w:pageBreakBefore w:val="0"/>
        <w:widowControl w:val="0"/>
        <w:tabs>
          <w:tab w:val="left" w:pos="5309"/>
        </w:tabs>
        <w:kinsoku/>
        <w:wordWrap/>
        <w:overflowPunct/>
        <w:topLinePunct w:val="0"/>
        <w:autoSpaceDE/>
        <w:autoSpaceDN/>
        <w:bidi w:val="0"/>
        <w:adjustRightInd/>
        <w:spacing w:line="560" w:lineRule="exact"/>
        <w:ind w:left="0" w:firstLine="1600" w:firstLineChars="500"/>
        <w:jc w:val="left"/>
        <w:textAlignment w:val="auto"/>
        <w:rPr>
          <w:rFonts w:hint="eastAsia" w:ascii="楷体" w:hAnsi="楷体" w:eastAsia="楷体" w:cs="楷体"/>
          <w:sz w:val="32"/>
          <w:szCs w:val="32"/>
          <w:lang w:val="en-US" w:eastAsia="zh-CN" w:bidi="en-US"/>
        </w:rPr>
      </w:pPr>
      <w:r>
        <w:rPr>
          <w:rFonts w:hint="eastAsia" w:ascii="楷体" w:hAnsi="楷体" w:eastAsia="楷体" w:cs="楷体"/>
          <w:sz w:val="32"/>
          <w:szCs w:val="32"/>
          <w:lang w:eastAsia="zh-CN"/>
        </w:rPr>
        <w:t>（</w:t>
      </w:r>
      <w:r>
        <w:rPr>
          <w:rFonts w:hint="eastAsia" w:ascii="楷体" w:hAnsi="楷体" w:eastAsia="楷体" w:cs="楷体"/>
          <w:sz w:val="32"/>
          <w:szCs w:val="32"/>
        </w:rPr>
        <w:t>电话：</w:t>
      </w:r>
      <w:r>
        <w:rPr>
          <w:rFonts w:hint="eastAsia" w:ascii="楷体" w:hAnsi="楷体" w:eastAsia="楷体" w:cs="楷体"/>
          <w:sz w:val="32"/>
          <w:szCs w:val="32"/>
          <w:u w:val="single"/>
          <w:lang w:val="en-US" w:eastAsia="zh-CN" w:bidi="en-US"/>
        </w:rPr>
        <w:t xml:space="preserve">             </w:t>
      </w:r>
      <w:r>
        <w:rPr>
          <w:rFonts w:hint="eastAsia" w:ascii="楷体" w:hAnsi="楷体" w:eastAsia="楷体" w:cs="楷体"/>
          <w:sz w:val="32"/>
          <w:szCs w:val="32"/>
          <w:lang w:eastAsia="zh-CN"/>
        </w:rPr>
        <w:t>）</w:t>
      </w:r>
    </w:p>
    <w:p>
      <w:pPr>
        <w:pStyle w:val="16"/>
        <w:pageBreakBefore w:val="0"/>
        <w:widowControl w:val="0"/>
        <w:tabs>
          <w:tab w:val="left" w:pos="5309"/>
        </w:tabs>
        <w:kinsoku/>
        <w:wordWrap/>
        <w:overflowPunct/>
        <w:topLinePunct w:val="0"/>
        <w:autoSpaceDE/>
        <w:autoSpaceDN/>
        <w:bidi w:val="0"/>
        <w:adjustRightInd/>
        <w:spacing w:line="560" w:lineRule="exact"/>
        <w:ind w:left="0" w:firstLine="640" w:firstLineChars="200"/>
        <w:jc w:val="both"/>
        <w:textAlignment w:val="auto"/>
        <w:rPr>
          <w:sz w:val="32"/>
          <w:szCs w:val="32"/>
          <w:lang w:val="en-US" w:eastAsia="zh-CN" w:bidi="en-US"/>
        </w:rPr>
      </w:pP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甲</w:t>
      </w:r>
      <w:r>
        <w:rPr>
          <w:rFonts w:hint="eastAsia" w:ascii="仿宋_GB2312" w:hAnsi="仿宋_GB2312" w:eastAsia="仿宋_GB2312" w:cs="仿宋_GB2312"/>
          <w:sz w:val="32"/>
          <w:szCs w:val="32"/>
        </w:rPr>
        <w:t>方通过</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lang w:val="en-US" w:eastAsia="zh-CN"/>
        </w:rPr>
        <w:t>公开招标</w:t>
      </w:r>
      <w:r>
        <w:rPr>
          <w:rFonts w:hint="eastAsia" w:ascii="仿宋_GB2312" w:hAnsi="仿宋_GB2312" w:eastAsia="仿宋_GB2312" w:cs="仿宋_GB2312"/>
          <w:sz w:val="32"/>
          <w:szCs w:val="32"/>
        </w:rPr>
        <w:t>方式采购</w:t>
      </w:r>
      <w:r>
        <w:rPr>
          <w:rFonts w:hint="eastAsia" w:ascii="仿宋_GB2312" w:hAnsi="仿宋_GB2312" w:eastAsia="仿宋_GB2312" w:cs="仿宋_GB2312"/>
          <w:sz w:val="32"/>
          <w:szCs w:val="32"/>
          <w:lang w:val="en-US" w:eastAsia="zh-CN"/>
        </w:rPr>
        <w:t>活动运营策划服务商</w:t>
      </w:r>
      <w:r>
        <w:rPr>
          <w:rFonts w:hint="eastAsia" w:ascii="仿宋_GB2312" w:hAnsi="仿宋_GB2312" w:eastAsia="仿宋_GB2312" w:cs="仿宋_GB2312"/>
          <w:sz w:val="32"/>
          <w:szCs w:val="32"/>
        </w:rPr>
        <w:t>，决定将本项目采购合同授予</w:t>
      </w:r>
      <w:r>
        <w:rPr>
          <w:rFonts w:hint="eastAsia" w:ascii="仿宋_GB2312" w:hAnsi="仿宋_GB2312" w:eastAsia="仿宋_GB2312" w:cs="仿宋_GB2312"/>
          <w:sz w:val="32"/>
          <w:szCs w:val="32"/>
          <w:lang w:val="en-US" w:eastAsia="zh-CN"/>
        </w:rPr>
        <w:t>乙</w:t>
      </w:r>
      <w:r>
        <w:rPr>
          <w:rFonts w:hint="eastAsia" w:ascii="仿宋_GB2312" w:hAnsi="仿宋_GB2312" w:eastAsia="仿宋_GB2312" w:cs="仿宋_GB2312"/>
          <w:sz w:val="32"/>
          <w:szCs w:val="32"/>
        </w:rPr>
        <w:t>方。为进一步明确双方的责任，确保合同的顺利履行，根据《中华人民共和国政府釆购法》、《中华人民共和国</w:t>
      </w:r>
      <w:r>
        <w:rPr>
          <w:rFonts w:hint="eastAsia" w:ascii="仿宋_GB2312" w:hAnsi="仿宋_GB2312" w:eastAsia="仿宋_GB2312" w:cs="仿宋_GB2312"/>
          <w:sz w:val="32"/>
          <w:szCs w:val="32"/>
          <w:lang w:val="en-US" w:eastAsia="zh-CN"/>
        </w:rPr>
        <w:t>民法典</w:t>
      </w:r>
      <w:r>
        <w:rPr>
          <w:rFonts w:hint="eastAsia" w:ascii="仿宋_GB2312" w:hAnsi="仿宋_GB2312" w:eastAsia="仿宋_GB2312" w:cs="仿宋_GB2312"/>
          <w:sz w:val="32"/>
          <w:szCs w:val="32"/>
        </w:rPr>
        <w:t>》及有关法律规定，遵循平等、自愿、公平和诚实信用的原则，</w:t>
      </w:r>
      <w:r>
        <w:rPr>
          <w:rFonts w:hint="eastAsia" w:ascii="仿宋_GB2312" w:hAnsi="仿宋_GB2312" w:eastAsia="仿宋_GB2312" w:cs="仿宋_GB2312"/>
          <w:sz w:val="32"/>
          <w:szCs w:val="32"/>
          <w:lang w:val="en-US" w:eastAsia="zh-CN"/>
        </w:rPr>
        <w:t>甲乙</w:t>
      </w:r>
      <w:r>
        <w:rPr>
          <w:rFonts w:hint="eastAsia" w:ascii="仿宋_GB2312" w:hAnsi="仿宋_GB2312" w:eastAsia="仿宋_GB2312" w:cs="仿宋_GB2312"/>
          <w:sz w:val="32"/>
          <w:szCs w:val="32"/>
        </w:rPr>
        <w:t>双方协商一致同意按如下条款签订本合同：</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一、服务名称</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bookmarkStart w:id="0" w:name="bookmark4"/>
      <w:r>
        <w:rPr>
          <w:rFonts w:hint="eastAsia" w:ascii="仿宋_GB2312" w:hAnsi="仿宋_GB2312" w:eastAsia="仿宋_GB2312" w:cs="仿宋_GB2312"/>
          <w:sz w:val="32"/>
          <w:szCs w:val="32"/>
          <w:lang w:val="en-US" w:eastAsia="zh-CN"/>
        </w:rPr>
        <w:t>第三届长三角人工智能创新药物研发产业峰会设计及活动实施项目。</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w:t>
      </w:r>
      <w:bookmarkEnd w:id="0"/>
      <w:r>
        <w:rPr>
          <w:rFonts w:hint="eastAsia" w:ascii="黑体" w:hAnsi="黑体" w:eastAsia="黑体" w:cs="黑体"/>
          <w:sz w:val="32"/>
          <w:szCs w:val="32"/>
          <w:lang w:val="en-US" w:eastAsia="zh-CN"/>
        </w:rPr>
        <w:t>、服务内容</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（一）乙方负责第三届长三角人工智能创新药物研发产业峰会方案设计及活动实施。具体服务内容见第三届长三角人工智能创新药物研发产业峰会方案。</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黑体" w:hAnsi="黑体" w:eastAsia="黑体" w:cs="黑体"/>
          <w:sz w:val="32"/>
          <w:szCs w:val="32"/>
          <w:lang w:val="en-US" w:eastAsia="zh-CN"/>
        </w:rPr>
      </w:pPr>
      <w:bookmarkStart w:id="1" w:name="bookmark5"/>
      <w:r>
        <w:rPr>
          <w:rFonts w:hint="eastAsia" w:ascii="黑体" w:hAnsi="黑体" w:eastAsia="黑体" w:cs="黑体"/>
          <w:sz w:val="32"/>
          <w:szCs w:val="32"/>
          <w:lang w:val="en-US" w:eastAsia="zh-CN"/>
        </w:rPr>
        <w:t>三</w:t>
      </w:r>
      <w:bookmarkEnd w:id="1"/>
      <w:r>
        <w:rPr>
          <w:rFonts w:hint="eastAsia" w:ascii="黑体" w:hAnsi="黑体" w:eastAsia="黑体" w:cs="黑体"/>
          <w:sz w:val="32"/>
          <w:szCs w:val="32"/>
          <w:lang w:val="en-US" w:eastAsia="zh-CN"/>
        </w:rPr>
        <w:t>、合同金额</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bookmarkStart w:id="2" w:name="bookmark6"/>
      <w:r>
        <w:rPr>
          <w:rFonts w:hint="eastAsia" w:ascii="仿宋_GB2312" w:hAnsi="仿宋_GB2312" w:eastAsia="仿宋_GB2312" w:cs="仿宋_GB2312"/>
          <w:sz w:val="32"/>
          <w:szCs w:val="32"/>
          <w:lang w:val="en-US" w:eastAsia="zh-CN"/>
        </w:rPr>
        <w:t>（</w:t>
      </w:r>
      <w:bookmarkEnd w:id="2"/>
      <w:r>
        <w:rPr>
          <w:rFonts w:hint="eastAsia" w:ascii="仿宋_GB2312" w:hAnsi="仿宋_GB2312" w:eastAsia="仿宋_GB2312" w:cs="仿宋_GB2312"/>
          <w:sz w:val="32"/>
          <w:szCs w:val="32"/>
          <w:lang w:val="en-US" w:eastAsia="zh-CN"/>
        </w:rPr>
        <w:t>一）本合同的总金额为</w:t>
      </w:r>
      <w:r>
        <w:rPr>
          <w:rFonts w:hint="eastAsia" w:ascii="仿宋_GB2312" w:hAnsi="仿宋_GB2312" w:eastAsia="仿宋_GB2312" w:cs="仿宋_GB2312"/>
          <w:i w:val="0"/>
          <w:iCs w:val="0"/>
          <w:color w:val="auto"/>
          <w:sz w:val="28"/>
          <w:szCs w:val="28"/>
          <w:highlight w:val="none"/>
          <w:u w:val="single"/>
          <w:lang w:val="en-US" w:eastAsia="zh-CN"/>
        </w:rPr>
        <w:t xml:space="preserve">         </w:t>
      </w:r>
      <w:r>
        <w:rPr>
          <w:rFonts w:hint="eastAsia" w:ascii="仿宋_GB2312" w:hAnsi="仿宋_GB2312" w:eastAsia="仿宋_GB2312" w:cs="仿宋_GB2312"/>
          <w:color w:val="auto"/>
          <w:sz w:val="32"/>
          <w:szCs w:val="32"/>
          <w:lang w:val="en-US" w:eastAsia="zh-CN"/>
        </w:rPr>
        <w:t>元</w:t>
      </w:r>
      <w:r>
        <w:rPr>
          <w:rFonts w:hint="eastAsia" w:ascii="仿宋_GB2312" w:hAnsi="仿宋_GB2312" w:eastAsia="仿宋_GB2312" w:cs="仿宋_GB2312"/>
          <w:sz w:val="32"/>
          <w:szCs w:val="32"/>
          <w:lang w:val="en-US" w:eastAsia="zh-CN"/>
        </w:rPr>
        <w:t>（人民币大写：</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lang w:val="en-US" w:eastAsia="zh-CN"/>
        </w:rPr>
        <w:t>）。</w:t>
      </w:r>
      <w:bookmarkStart w:id="3" w:name="bookmark7"/>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bookmarkEnd w:id="3"/>
      <w:r>
        <w:rPr>
          <w:rFonts w:hint="eastAsia" w:ascii="仿宋_GB2312" w:hAnsi="仿宋_GB2312" w:eastAsia="仿宋_GB2312" w:cs="仿宋_GB2312"/>
          <w:sz w:val="32"/>
          <w:szCs w:val="32"/>
          <w:lang w:val="en-US" w:eastAsia="zh-CN"/>
        </w:rPr>
        <w:t>二）本合同价格包括但不限于线上会议费、视频制作费、税金等活动举办结束前的全部费用。</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四、服务期限</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本合同签订之日起至第三届长三角人工智能创新药物研发产业峰会举办结束。</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五、验收要求</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（一）质量标准</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乙方保证提供的服务质量应符合中华人民共和国相关标准及相应的技术规范、本次釆购相关文件中的全部相关要求及乙方相关服务标准及相应的技术规范中之较高者。</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（二）验收组织</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甲方根据国家有关规定、本合同及招标文件的有关规定等验收工作。</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六、付款方式</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分两期支付。合同签订后 10 个工作日内支付第一期服务费用，即合同金额的70%；活动实施完毕后 10 个工作日内，支付第二期服务费用，即合同金额的30%。</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七、违约责任</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val="zh-TW" w:eastAsia="zh-TW"/>
        </w:rPr>
        <w:t>（一）本合同未正常履行完毕之前的变更、终止均需由甲乙双方以书面形式协商确认，任何一方擅自终止本合同，均需向另一方承担本合同</w:t>
      </w:r>
      <w:r>
        <w:rPr>
          <w:rFonts w:hint="eastAsia" w:ascii="仿宋_GB2312" w:hAnsi="仿宋_GB2312" w:eastAsia="仿宋_GB2312" w:cs="仿宋_GB2312"/>
          <w:sz w:val="32"/>
          <w:szCs w:val="32"/>
          <w:lang w:val="en-US" w:eastAsia="zh-CN"/>
        </w:rPr>
        <w:t>总金额</w:t>
      </w:r>
      <w:r>
        <w:rPr>
          <w:rFonts w:hint="eastAsia" w:ascii="仿宋_GB2312" w:hAnsi="仿宋_GB2312" w:eastAsia="仿宋_GB2312" w:cs="仿宋_GB2312"/>
          <w:sz w:val="32"/>
          <w:szCs w:val="32"/>
          <w:lang w:val="zh-TW" w:eastAsia="zh-TW"/>
        </w:rPr>
        <w:t>百分之三十的违约金。</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（二）如第三届长三角人工智能创新药物研发产业峰会延期举办，由此增加的费用由甲方承担。</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（三）如果乙方没有按照本合同第二条约定的服务内容及服务方案履行义务，乙方应当采取补救措施并承担违约责任，违约情形严重的甲方有权解除。</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八、合同签订地点</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本合同在合肥签订。</w:t>
      </w:r>
      <w:bookmarkStart w:id="4" w:name="bookmark26"/>
    </w:p>
    <w:bookmarkEnd w:id="4"/>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九、合同的终止</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bookmarkStart w:id="5" w:name="bookmark27"/>
      <w:r>
        <w:rPr>
          <w:rFonts w:hint="eastAsia" w:ascii="仿宋_GB2312" w:hAnsi="仿宋_GB2312" w:eastAsia="仿宋_GB2312" w:cs="仿宋_GB2312"/>
          <w:sz w:val="32"/>
          <w:szCs w:val="32"/>
          <w:lang w:val="en-US" w:eastAsia="zh-CN"/>
        </w:rPr>
        <w:t>（</w:t>
      </w:r>
      <w:bookmarkEnd w:id="5"/>
      <w:r>
        <w:rPr>
          <w:rFonts w:hint="eastAsia" w:ascii="仿宋_GB2312" w:hAnsi="仿宋_GB2312" w:eastAsia="仿宋_GB2312" w:cs="仿宋_GB2312"/>
          <w:sz w:val="32"/>
          <w:szCs w:val="32"/>
          <w:lang w:val="en-US" w:eastAsia="zh-CN"/>
        </w:rPr>
        <w:t>一）本合同因下列原因而终止:</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1.本合同正常履行完毕；</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2.合同双方协议终止本合同的</w:t>
      </w:r>
      <w:r>
        <w:rPr>
          <w:rFonts w:hint="eastAsia" w:ascii="仿宋_GB2312" w:hAnsi="仿宋_GB2312" w:eastAsia="仿宋_GB2312" w:cs="仿宋_GB2312"/>
          <w:sz w:val="32"/>
          <w:szCs w:val="32"/>
          <w:lang w:val="zh-CN" w:eastAsia="zh-CN"/>
        </w:rPr>
        <w:t>履行；</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3.不可抗力事件导致本合同无法履行或履行不必要；</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4.符合本合同约定的其他终止合同的条款。</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bookmarkStart w:id="6" w:name="bookmark30"/>
      <w:r>
        <w:rPr>
          <w:rFonts w:hint="eastAsia" w:ascii="仿宋_GB2312" w:hAnsi="仿宋_GB2312" w:eastAsia="仿宋_GB2312" w:cs="仿宋_GB2312"/>
          <w:sz w:val="32"/>
          <w:szCs w:val="32"/>
          <w:lang w:val="en-US" w:eastAsia="zh-CN"/>
        </w:rPr>
        <w:t>（</w:t>
      </w:r>
      <w:bookmarkEnd w:id="6"/>
      <w:r>
        <w:rPr>
          <w:rFonts w:hint="eastAsia" w:ascii="仿宋_GB2312" w:hAnsi="仿宋_GB2312" w:eastAsia="仿宋_GB2312" w:cs="仿宋_GB2312"/>
          <w:sz w:val="32"/>
          <w:szCs w:val="32"/>
          <w:lang w:val="en-US" w:eastAsia="zh-CN"/>
        </w:rPr>
        <w:t>二）对本合同终止有过错的一方应赔偿另一方因合同终止而受到的损失。对合同终止双方均无过错的，则各自承担所受到的损失。</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十、其他</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bookmarkStart w:id="7" w:name="bookmark31"/>
      <w:r>
        <w:rPr>
          <w:rFonts w:hint="eastAsia" w:ascii="仿宋_GB2312" w:hAnsi="仿宋_GB2312" w:eastAsia="仿宋_GB2312" w:cs="仿宋_GB2312"/>
          <w:sz w:val="32"/>
          <w:szCs w:val="32"/>
          <w:lang w:val="en-US" w:eastAsia="zh-CN"/>
        </w:rPr>
        <w:t>（</w:t>
      </w:r>
      <w:bookmarkEnd w:id="7"/>
      <w:r>
        <w:rPr>
          <w:rFonts w:hint="eastAsia" w:ascii="仿宋_GB2312" w:hAnsi="仿宋_GB2312" w:eastAsia="仿宋_GB2312" w:cs="仿宋_GB2312"/>
          <w:sz w:val="32"/>
          <w:szCs w:val="32"/>
          <w:lang w:val="en-US" w:eastAsia="zh-CN"/>
        </w:rPr>
        <w:t>一）甲乙双方必须严格按照采购文件及有关承诺签订釆购合同，不得擅自变更。合同执行期内，甲乙双方均不得随意变更或解除合同。</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bookmarkStart w:id="8" w:name="bookmark32"/>
      <w:r>
        <w:rPr>
          <w:rFonts w:hint="eastAsia" w:ascii="仿宋_GB2312" w:hAnsi="仿宋_GB2312" w:eastAsia="仿宋_GB2312" w:cs="仿宋_GB2312"/>
          <w:sz w:val="32"/>
          <w:szCs w:val="32"/>
          <w:lang w:val="en-US" w:eastAsia="zh-CN"/>
        </w:rPr>
        <w:t>（</w:t>
      </w:r>
      <w:bookmarkEnd w:id="8"/>
      <w:r>
        <w:rPr>
          <w:rFonts w:hint="eastAsia" w:ascii="仿宋_GB2312" w:hAnsi="仿宋_GB2312" w:eastAsia="仿宋_GB2312" w:cs="仿宋_GB2312"/>
          <w:sz w:val="32"/>
          <w:szCs w:val="32"/>
          <w:lang w:val="en-US" w:eastAsia="zh-CN"/>
        </w:rPr>
        <w:t>二）本合同执行期间，如遇不可抗力，致使合同无法履行时，甲乙双方应按有关法律规定及时协商处理。</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bookmarkStart w:id="9" w:name="bookmark33"/>
      <w:r>
        <w:rPr>
          <w:rFonts w:hint="eastAsia" w:ascii="仿宋_GB2312" w:hAnsi="仿宋_GB2312" w:eastAsia="仿宋_GB2312" w:cs="仿宋_GB2312"/>
          <w:sz w:val="32"/>
          <w:szCs w:val="32"/>
          <w:lang w:val="en-US" w:eastAsia="zh-CN"/>
        </w:rPr>
        <w:t>（</w:t>
      </w:r>
      <w:bookmarkEnd w:id="9"/>
      <w:r>
        <w:rPr>
          <w:rFonts w:hint="eastAsia" w:ascii="仿宋_GB2312" w:hAnsi="仿宋_GB2312" w:eastAsia="仿宋_GB2312" w:cs="仿宋_GB2312"/>
          <w:sz w:val="32"/>
          <w:szCs w:val="32"/>
          <w:lang w:val="en-US" w:eastAsia="zh-CN"/>
        </w:rPr>
        <w:t>三）本合同如发生纠纷，甲乙双方应当及时协商解决，协商不成时，按以下第（②）项方式处理：①根据《中华人民共和国仲裁法》的规定向甲方所在地仲裁机构申请仲裁。②向甲方所在地人民法院起诉。</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本合同一式肆份，甲乙双方各持两份，自甲乙双方签章后生效。</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kinsoku/>
        <w:wordWrap/>
        <w:overflowPunct/>
        <w:topLinePunct w:val="0"/>
        <w:bidi w:val="0"/>
        <w:snapToGrid/>
        <w:spacing w:line="572" w:lineRule="exact"/>
        <w:ind w:left="1260" w:hanging="1260"/>
        <w:textAlignment w:val="auto"/>
        <w:rPr>
          <w:rFonts w:hint="default" w:ascii="Times New Roman" w:hAnsi="Times New Roman" w:eastAsia="楷体" w:cs="Times New Roman"/>
          <w:color w:val="auto"/>
          <w:sz w:val="32"/>
          <w:szCs w:val="32"/>
          <w:highlight w:val="none"/>
        </w:rPr>
        <w:sectPr>
          <w:footerReference r:id="rId3" w:type="default"/>
          <w:pgSz w:w="11900" w:h="16840"/>
          <w:pgMar w:top="1871" w:right="1502" w:bottom="1871" w:left="1502" w:header="0" w:footer="964" w:gutter="0"/>
          <w:pgNumType w:fmt="numberInDash"/>
          <w:cols w:space="720" w:num="1"/>
          <w:docGrid w:linePitch="360" w:charSpace="0"/>
        </w:sectPr>
      </w:pPr>
    </w:p>
    <w:p>
      <w:pPr>
        <w:pStyle w:val="5"/>
        <w:keepNext w:val="0"/>
        <w:keepLines w:val="0"/>
        <w:pageBreakBefore w:val="0"/>
        <w:widowControl/>
        <w:kinsoku/>
        <w:wordWrap/>
        <w:overflowPunct/>
        <w:topLinePunct w:val="0"/>
        <w:bidi w:val="0"/>
        <w:snapToGrid/>
        <w:spacing w:line="572" w:lineRule="exact"/>
        <w:ind w:left="1260" w:hanging="1260"/>
        <w:textAlignment w:val="auto"/>
        <w:rPr>
          <w:rFonts w:hint="eastAsia"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rPr>
        <w:t>甲方（</w:t>
      </w:r>
      <w:r>
        <w:rPr>
          <w:rFonts w:hint="eastAsia" w:ascii="Times New Roman" w:hAnsi="Times New Roman" w:eastAsia="楷体" w:cs="Times New Roman"/>
          <w:color w:val="auto"/>
          <w:sz w:val="32"/>
          <w:szCs w:val="32"/>
          <w:highlight w:val="none"/>
          <w:lang w:val="en-US" w:eastAsia="zh-CN"/>
        </w:rPr>
        <w:t>单位</w:t>
      </w:r>
      <w:r>
        <w:rPr>
          <w:rFonts w:hint="default" w:ascii="Times New Roman" w:hAnsi="Times New Roman" w:eastAsia="楷体" w:cs="Times New Roman"/>
          <w:color w:val="auto"/>
          <w:sz w:val="32"/>
          <w:szCs w:val="32"/>
          <w:highlight w:val="none"/>
        </w:rPr>
        <w:t xml:space="preserve">盖章）：                </w:t>
      </w:r>
      <w:r>
        <w:rPr>
          <w:rFonts w:hint="eastAsia" w:ascii="Times New Roman" w:hAnsi="Times New Roman" w:eastAsia="楷体" w:cs="Times New Roman"/>
          <w:color w:val="auto"/>
          <w:sz w:val="32"/>
          <w:szCs w:val="32"/>
          <w:highlight w:val="none"/>
          <w:lang w:val="en-US" w:eastAsia="zh-CN"/>
        </w:rPr>
        <w:t xml:space="preserve">               </w:t>
      </w:r>
    </w:p>
    <w:p>
      <w:pPr>
        <w:pStyle w:val="5"/>
        <w:keepNext w:val="0"/>
        <w:keepLines w:val="0"/>
        <w:pageBreakBefore w:val="0"/>
        <w:widowControl/>
        <w:kinsoku/>
        <w:wordWrap/>
        <w:overflowPunct/>
        <w:topLinePunct w:val="0"/>
        <w:bidi w:val="0"/>
        <w:snapToGrid/>
        <w:spacing w:line="572" w:lineRule="exact"/>
        <w:ind w:left="1260" w:hanging="1260"/>
        <w:textAlignment w:val="auto"/>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法定代表人</w:t>
      </w:r>
      <w:r>
        <w:rPr>
          <w:rFonts w:hint="eastAsia" w:ascii="Times New Roman" w:hAnsi="Times New Roman" w:eastAsia="楷体" w:cs="Times New Roman"/>
          <w:color w:val="auto"/>
          <w:sz w:val="32"/>
          <w:szCs w:val="32"/>
          <w:highlight w:val="none"/>
          <w:lang w:val="en-US" w:eastAsia="zh-CN"/>
        </w:rPr>
        <w:t>或委托代理人</w:t>
      </w:r>
      <w:r>
        <w:rPr>
          <w:rFonts w:hint="default" w:ascii="Times New Roman" w:hAnsi="Times New Roman" w:eastAsia="楷体" w:cs="Times New Roman"/>
          <w:color w:val="auto"/>
          <w:sz w:val="32"/>
          <w:szCs w:val="32"/>
          <w:highlight w:val="none"/>
        </w:rPr>
        <w:t xml:space="preserve">： </w:t>
      </w:r>
    </w:p>
    <w:p>
      <w:pPr>
        <w:pStyle w:val="5"/>
        <w:keepNext w:val="0"/>
        <w:keepLines w:val="0"/>
        <w:pageBreakBefore w:val="0"/>
        <w:widowControl/>
        <w:kinsoku/>
        <w:wordWrap/>
        <w:overflowPunct/>
        <w:topLinePunct w:val="0"/>
        <w:bidi w:val="0"/>
        <w:snapToGrid/>
        <w:spacing w:line="572" w:lineRule="exact"/>
        <w:ind w:left="1260" w:hanging="1260"/>
        <w:textAlignment w:val="auto"/>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 xml:space="preserve"> </w:t>
      </w:r>
    </w:p>
    <w:p>
      <w:pPr>
        <w:pStyle w:val="5"/>
        <w:keepNext w:val="0"/>
        <w:keepLines w:val="0"/>
        <w:pageBreakBefore w:val="0"/>
        <w:widowControl/>
        <w:kinsoku/>
        <w:wordWrap/>
        <w:overflowPunct/>
        <w:topLinePunct w:val="0"/>
        <w:bidi w:val="0"/>
        <w:snapToGrid/>
        <w:spacing w:line="572" w:lineRule="exact"/>
        <w:ind w:left="1260" w:hanging="1260"/>
        <w:textAlignment w:val="auto"/>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日期：</w:t>
      </w:r>
    </w:p>
    <w:p>
      <w:pPr>
        <w:pStyle w:val="5"/>
        <w:keepNext w:val="0"/>
        <w:keepLines w:val="0"/>
        <w:pageBreakBefore w:val="0"/>
        <w:widowControl/>
        <w:kinsoku/>
        <w:wordWrap/>
        <w:overflowPunct/>
        <w:topLinePunct w:val="0"/>
        <w:bidi w:val="0"/>
        <w:snapToGrid/>
        <w:spacing w:line="572" w:lineRule="exact"/>
        <w:ind w:left="1260" w:hanging="1260"/>
        <w:textAlignment w:val="auto"/>
        <w:rPr>
          <w:rFonts w:hint="default" w:ascii="Times New Roman" w:hAnsi="Times New Roman" w:eastAsia="楷体" w:cs="Times New Roman"/>
          <w:color w:val="auto"/>
          <w:sz w:val="32"/>
          <w:szCs w:val="32"/>
          <w:highlight w:val="none"/>
        </w:rPr>
      </w:pPr>
    </w:p>
    <w:p>
      <w:pPr>
        <w:pStyle w:val="5"/>
        <w:keepNext w:val="0"/>
        <w:keepLines w:val="0"/>
        <w:pageBreakBefore w:val="0"/>
        <w:widowControl/>
        <w:kinsoku/>
        <w:wordWrap/>
        <w:overflowPunct/>
        <w:topLinePunct w:val="0"/>
        <w:bidi w:val="0"/>
        <w:snapToGrid/>
        <w:spacing w:line="572" w:lineRule="exact"/>
        <w:ind w:left="1260" w:hanging="1260"/>
        <w:textAlignment w:val="auto"/>
        <w:rPr>
          <w:rFonts w:hint="default" w:ascii="Times New Roman" w:hAnsi="Times New Roman" w:eastAsia="楷体" w:cs="Times New Roman"/>
          <w:color w:val="auto"/>
          <w:sz w:val="32"/>
          <w:szCs w:val="32"/>
          <w:highlight w:val="none"/>
        </w:rPr>
      </w:pPr>
    </w:p>
    <w:p>
      <w:pPr>
        <w:pStyle w:val="5"/>
        <w:keepNext w:val="0"/>
        <w:keepLines w:val="0"/>
        <w:pageBreakBefore w:val="0"/>
        <w:widowControl/>
        <w:kinsoku/>
        <w:wordWrap/>
        <w:overflowPunct/>
        <w:topLinePunct w:val="0"/>
        <w:bidi w:val="0"/>
        <w:snapToGrid/>
        <w:spacing w:line="572" w:lineRule="exact"/>
        <w:ind w:left="0" w:leftChars="0" w:firstLine="0" w:firstLineChars="0"/>
        <w:textAlignment w:val="auto"/>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乙方（</w:t>
      </w:r>
      <w:r>
        <w:rPr>
          <w:rFonts w:hint="eastAsia" w:ascii="Times New Roman" w:hAnsi="Times New Roman" w:eastAsia="楷体" w:cs="Times New Roman"/>
          <w:color w:val="auto"/>
          <w:sz w:val="32"/>
          <w:szCs w:val="32"/>
          <w:highlight w:val="none"/>
          <w:lang w:val="en-US" w:eastAsia="zh-CN"/>
        </w:rPr>
        <w:t>单位</w:t>
      </w:r>
      <w:r>
        <w:rPr>
          <w:rFonts w:hint="default" w:ascii="Times New Roman" w:hAnsi="Times New Roman" w:eastAsia="楷体" w:cs="Times New Roman"/>
          <w:color w:val="auto"/>
          <w:sz w:val="32"/>
          <w:szCs w:val="32"/>
          <w:highlight w:val="none"/>
        </w:rPr>
        <w:t>盖章）：</w:t>
      </w:r>
    </w:p>
    <w:p>
      <w:pPr>
        <w:pStyle w:val="5"/>
        <w:keepNext w:val="0"/>
        <w:keepLines w:val="0"/>
        <w:pageBreakBefore w:val="0"/>
        <w:widowControl/>
        <w:kinsoku/>
        <w:wordWrap/>
        <w:overflowPunct/>
        <w:topLinePunct w:val="0"/>
        <w:bidi w:val="0"/>
        <w:snapToGrid/>
        <w:spacing w:line="572" w:lineRule="exact"/>
        <w:ind w:left="1260" w:hanging="1260"/>
        <w:textAlignment w:val="auto"/>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法定代表人</w:t>
      </w:r>
      <w:r>
        <w:rPr>
          <w:rFonts w:hint="eastAsia" w:ascii="Times New Roman" w:hAnsi="Times New Roman" w:eastAsia="楷体" w:cs="Times New Roman"/>
          <w:color w:val="auto"/>
          <w:sz w:val="32"/>
          <w:szCs w:val="32"/>
          <w:highlight w:val="none"/>
          <w:lang w:val="en-US" w:eastAsia="zh-CN"/>
        </w:rPr>
        <w:t>或委托代理人</w:t>
      </w:r>
      <w:r>
        <w:rPr>
          <w:rFonts w:hint="default" w:ascii="Times New Roman" w:hAnsi="Times New Roman" w:eastAsia="楷体" w:cs="Times New Roman"/>
          <w:color w:val="auto"/>
          <w:sz w:val="32"/>
          <w:szCs w:val="32"/>
          <w:highlight w:val="none"/>
        </w:rPr>
        <w:t>：</w:t>
      </w:r>
    </w:p>
    <w:p>
      <w:pPr>
        <w:pStyle w:val="5"/>
        <w:keepNext w:val="0"/>
        <w:keepLines w:val="0"/>
        <w:pageBreakBefore w:val="0"/>
        <w:widowControl/>
        <w:kinsoku/>
        <w:wordWrap/>
        <w:overflowPunct/>
        <w:topLinePunct w:val="0"/>
        <w:bidi w:val="0"/>
        <w:snapToGrid/>
        <w:spacing w:line="572" w:lineRule="exact"/>
        <w:ind w:left="1260" w:hanging="1260"/>
        <w:textAlignment w:val="auto"/>
        <w:rPr>
          <w:rFonts w:hint="default" w:ascii="Times New Roman" w:hAnsi="Times New Roman" w:eastAsia="楷体" w:cs="Times New Roman"/>
          <w:color w:val="auto"/>
          <w:sz w:val="32"/>
          <w:szCs w:val="32"/>
          <w:highlight w:val="none"/>
        </w:rPr>
      </w:pPr>
    </w:p>
    <w:p>
      <w:pPr>
        <w:pStyle w:val="5"/>
        <w:keepNext w:val="0"/>
        <w:keepLines w:val="0"/>
        <w:pageBreakBefore w:val="0"/>
        <w:widowControl/>
        <w:kinsoku/>
        <w:wordWrap/>
        <w:overflowPunct/>
        <w:topLinePunct w:val="0"/>
        <w:bidi w:val="0"/>
        <w:snapToGrid/>
        <w:spacing w:line="572" w:lineRule="exact"/>
        <w:ind w:left="1260" w:hanging="1260"/>
        <w:textAlignment w:val="auto"/>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日期：</w:t>
      </w:r>
    </w:p>
    <w:p>
      <w:pPr>
        <w:pStyle w:val="4"/>
        <w:keepNext w:val="0"/>
        <w:keepLines w:val="0"/>
        <w:pageBreakBefore w:val="0"/>
        <w:kinsoku/>
        <w:wordWrap/>
        <w:overflowPunct/>
        <w:topLinePunct w:val="0"/>
        <w:bidi w:val="0"/>
        <w:snapToGrid/>
        <w:spacing w:line="572" w:lineRule="exact"/>
        <w:ind w:left="480" w:leftChars="200"/>
        <w:textAlignment w:val="auto"/>
        <w:rPr>
          <w:rFonts w:hint="default" w:ascii="Times New Roman" w:hAnsi="Times New Roman" w:eastAsia="楷体" w:cs="Times New Roman"/>
          <w:color w:val="auto"/>
          <w:sz w:val="32"/>
          <w:szCs w:val="32"/>
          <w:highlight w:val="none"/>
        </w:rPr>
      </w:pP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sectPr>
          <w:type w:val="continuous"/>
          <w:pgSz w:w="11900" w:h="16840"/>
          <w:pgMar w:top="1871" w:right="1502" w:bottom="1871" w:left="1502" w:header="0" w:footer="3" w:gutter="0"/>
          <w:pgNumType w:fmt="numberInDash"/>
          <w:cols w:equalWidth="0" w:num="2">
            <w:col w:w="4235" w:space="425"/>
            <w:col w:w="4235"/>
          </w:cols>
          <w:docGrid w:linePitch="360" w:charSpace="0"/>
        </w:sectPr>
      </w:pP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p>
    <w:sectPr>
      <w:type w:val="continuous"/>
      <w:pgSz w:w="11900" w:h="16840"/>
      <w:pgMar w:top="1871" w:right="1502" w:bottom="1871" w:left="1502" w:header="0" w:footer="3" w:gutter="0"/>
      <w:pgNumType w:fmt="numberInDash"/>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790EF5D-C783-403F-A263-4CA7A33D8B0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8B4A42D5-E548-48FC-AFDF-7B2DC5037223}"/>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3" w:fontKey="{DA6433E2-8175-4A8F-9949-15CBE5FB046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1"/>
                              <w:szCs w:val="21"/>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sz w:val="21"/>
                        <w:szCs w:val="21"/>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81"/>
  <w:drawingGridVerticalSpacing w:val="181"/>
  <w:displayHorizontalDrawingGridEvery w:val="1"/>
  <w:displayVerticalDrawingGridEvery w:val="1"/>
  <w:noPunctuationKerning w:val="1"/>
  <w:characterSpacingControl w:val="compressPunctuation"/>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yNzE3MmNmOGYwZDlhMmQ5ZGY3MDBlNWFlZjVmOTUifQ=="/>
  </w:docVars>
  <w:rsids>
    <w:rsidRoot w:val="00C57893"/>
    <w:rsid w:val="0003521A"/>
    <w:rsid w:val="001A3938"/>
    <w:rsid w:val="006730ED"/>
    <w:rsid w:val="007336D2"/>
    <w:rsid w:val="007522A9"/>
    <w:rsid w:val="007A28B6"/>
    <w:rsid w:val="009D3136"/>
    <w:rsid w:val="00B017FB"/>
    <w:rsid w:val="00BA122F"/>
    <w:rsid w:val="00BB20E3"/>
    <w:rsid w:val="00C57893"/>
    <w:rsid w:val="00E118DE"/>
    <w:rsid w:val="00E60C1F"/>
    <w:rsid w:val="00F627DE"/>
    <w:rsid w:val="00FB5A6B"/>
    <w:rsid w:val="033B4D37"/>
    <w:rsid w:val="07875A68"/>
    <w:rsid w:val="0A0A1357"/>
    <w:rsid w:val="0A857AFF"/>
    <w:rsid w:val="17303E5F"/>
    <w:rsid w:val="17813EB0"/>
    <w:rsid w:val="18F960DA"/>
    <w:rsid w:val="198202D6"/>
    <w:rsid w:val="1A951111"/>
    <w:rsid w:val="1B4548E5"/>
    <w:rsid w:val="1B800797"/>
    <w:rsid w:val="22525B39"/>
    <w:rsid w:val="28101D21"/>
    <w:rsid w:val="34992A95"/>
    <w:rsid w:val="3A2A45CE"/>
    <w:rsid w:val="3A5913BB"/>
    <w:rsid w:val="3F170A05"/>
    <w:rsid w:val="42623B7B"/>
    <w:rsid w:val="44B061E0"/>
    <w:rsid w:val="48F5394D"/>
    <w:rsid w:val="4C967A07"/>
    <w:rsid w:val="4CD47167"/>
    <w:rsid w:val="4FA95458"/>
    <w:rsid w:val="53522872"/>
    <w:rsid w:val="536171B5"/>
    <w:rsid w:val="5CB71914"/>
    <w:rsid w:val="5EFF1C82"/>
    <w:rsid w:val="63CC109F"/>
    <w:rsid w:val="64AC710F"/>
    <w:rsid w:val="677C002B"/>
    <w:rsid w:val="68AA7C5D"/>
    <w:rsid w:val="6AC03516"/>
    <w:rsid w:val="6B99059B"/>
    <w:rsid w:val="72BD088B"/>
    <w:rsid w:val="744136E6"/>
    <w:rsid w:val="79EC730C"/>
    <w:rsid w:val="7D531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
    <w:name w:val="annotation text"/>
    <w:basedOn w:val="1"/>
    <w:qFormat/>
    <w:uiPriority w:val="0"/>
  </w:style>
  <w:style w:type="paragraph" w:styleId="4">
    <w:name w:val="Body Text Indent"/>
    <w:basedOn w:val="1"/>
    <w:qFormat/>
    <w:uiPriority w:val="0"/>
    <w:pPr>
      <w:ind w:left="425"/>
    </w:pPr>
    <w:rPr>
      <w:rFonts w:eastAsia="黑体"/>
      <w:szCs w:val="20"/>
    </w:rPr>
  </w:style>
  <w:style w:type="paragraph" w:styleId="5">
    <w:name w:val="Body Text Indent 2"/>
    <w:basedOn w:val="1"/>
    <w:qFormat/>
    <w:uiPriority w:val="0"/>
    <w:pPr>
      <w:ind w:left="1080" w:hanging="1080" w:hangingChars="450"/>
    </w:pPr>
    <w:rPr>
      <w:rFonts w:ascii="宋体" w:hAnsi="宋体"/>
      <w:sz w:val="24"/>
      <w:szCs w:val="20"/>
    </w:rPr>
  </w:style>
  <w:style w:type="paragraph" w:styleId="6">
    <w:name w:val="Balloon Text"/>
    <w:basedOn w:val="1"/>
    <w:link w:val="23"/>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annotation reference"/>
    <w:basedOn w:val="11"/>
    <w:qFormat/>
    <w:uiPriority w:val="0"/>
    <w:rPr>
      <w:sz w:val="21"/>
      <w:szCs w:val="21"/>
    </w:rPr>
  </w:style>
  <w:style w:type="character" w:customStyle="1" w:styleId="13">
    <w:name w:val="Picture caption|1_"/>
    <w:basedOn w:val="11"/>
    <w:link w:val="14"/>
    <w:qFormat/>
    <w:uiPriority w:val="0"/>
    <w:rPr>
      <w:rFonts w:ascii="宋体" w:hAnsi="宋体" w:eastAsia="宋体" w:cs="宋体"/>
      <w:sz w:val="22"/>
      <w:szCs w:val="22"/>
      <w:u w:val="none"/>
      <w:shd w:val="clear" w:color="auto" w:fill="auto"/>
      <w:lang w:val="zh-TW" w:eastAsia="zh-TW" w:bidi="zh-TW"/>
    </w:rPr>
  </w:style>
  <w:style w:type="paragraph" w:customStyle="1" w:styleId="14">
    <w:name w:val="Picture caption|1"/>
    <w:basedOn w:val="1"/>
    <w:link w:val="13"/>
    <w:qFormat/>
    <w:uiPriority w:val="0"/>
    <w:rPr>
      <w:rFonts w:ascii="宋体" w:hAnsi="宋体" w:eastAsia="宋体" w:cs="宋体"/>
      <w:sz w:val="22"/>
      <w:szCs w:val="22"/>
      <w:lang w:val="zh-TW" w:eastAsia="zh-TW" w:bidi="zh-TW"/>
    </w:rPr>
  </w:style>
  <w:style w:type="character" w:customStyle="1" w:styleId="15">
    <w:name w:val="Body text|1_"/>
    <w:basedOn w:val="11"/>
    <w:link w:val="16"/>
    <w:qFormat/>
    <w:uiPriority w:val="0"/>
    <w:rPr>
      <w:rFonts w:ascii="宋体" w:hAnsi="宋体" w:eastAsia="宋体" w:cs="宋体"/>
      <w:sz w:val="22"/>
      <w:szCs w:val="22"/>
      <w:u w:val="none"/>
      <w:shd w:val="clear" w:color="auto" w:fill="auto"/>
      <w:lang w:val="zh-TW" w:eastAsia="zh-TW" w:bidi="zh-TW"/>
    </w:rPr>
  </w:style>
  <w:style w:type="paragraph" w:customStyle="1" w:styleId="16">
    <w:name w:val="Body text|1"/>
    <w:basedOn w:val="1"/>
    <w:link w:val="15"/>
    <w:qFormat/>
    <w:uiPriority w:val="0"/>
    <w:pPr>
      <w:spacing w:line="454" w:lineRule="auto"/>
      <w:ind w:firstLine="400"/>
    </w:pPr>
    <w:rPr>
      <w:rFonts w:ascii="宋体" w:hAnsi="宋体" w:eastAsia="宋体" w:cs="宋体"/>
      <w:sz w:val="22"/>
      <w:szCs w:val="22"/>
      <w:lang w:val="zh-TW" w:eastAsia="zh-TW" w:bidi="zh-TW"/>
    </w:rPr>
  </w:style>
  <w:style w:type="character" w:customStyle="1" w:styleId="17">
    <w:name w:val="Heading #3|1_"/>
    <w:basedOn w:val="11"/>
    <w:link w:val="18"/>
    <w:qFormat/>
    <w:uiPriority w:val="0"/>
    <w:rPr>
      <w:rFonts w:ascii="宋体" w:hAnsi="宋体" w:eastAsia="宋体" w:cs="宋体"/>
      <w:sz w:val="28"/>
      <w:szCs w:val="28"/>
      <w:u w:val="none"/>
      <w:shd w:val="clear" w:color="auto" w:fill="auto"/>
      <w:lang w:val="zh-TW" w:eastAsia="zh-TW" w:bidi="zh-TW"/>
    </w:rPr>
  </w:style>
  <w:style w:type="paragraph" w:customStyle="1" w:styleId="18">
    <w:name w:val="Heading #3|1"/>
    <w:basedOn w:val="1"/>
    <w:link w:val="17"/>
    <w:qFormat/>
    <w:uiPriority w:val="0"/>
    <w:pPr>
      <w:spacing w:before="100" w:after="100"/>
      <w:jc w:val="center"/>
      <w:outlineLvl w:val="2"/>
    </w:pPr>
    <w:rPr>
      <w:rFonts w:ascii="宋体" w:hAnsi="宋体" w:eastAsia="宋体" w:cs="宋体"/>
      <w:sz w:val="28"/>
      <w:szCs w:val="28"/>
      <w:lang w:val="zh-TW" w:eastAsia="zh-TW" w:bidi="zh-TW"/>
    </w:rPr>
  </w:style>
  <w:style w:type="character" w:customStyle="1" w:styleId="19">
    <w:name w:val="Heading #1|1_"/>
    <w:basedOn w:val="11"/>
    <w:link w:val="20"/>
    <w:qFormat/>
    <w:uiPriority w:val="0"/>
    <w:rPr>
      <w:rFonts w:ascii="宋体" w:hAnsi="宋体" w:eastAsia="宋体" w:cs="宋体"/>
      <w:sz w:val="36"/>
      <w:szCs w:val="36"/>
      <w:u w:val="none"/>
      <w:shd w:val="clear" w:color="auto" w:fill="auto"/>
      <w:lang w:val="zh-TW" w:eastAsia="zh-TW" w:bidi="zh-TW"/>
    </w:rPr>
  </w:style>
  <w:style w:type="paragraph" w:customStyle="1" w:styleId="20">
    <w:name w:val="Heading #1|1"/>
    <w:basedOn w:val="1"/>
    <w:link w:val="19"/>
    <w:qFormat/>
    <w:uiPriority w:val="0"/>
    <w:pPr>
      <w:jc w:val="right"/>
      <w:outlineLvl w:val="0"/>
    </w:pPr>
    <w:rPr>
      <w:rFonts w:ascii="宋体" w:hAnsi="宋体" w:eastAsia="宋体" w:cs="宋体"/>
      <w:sz w:val="36"/>
      <w:szCs w:val="36"/>
      <w:lang w:val="zh-TW" w:eastAsia="zh-TW" w:bidi="zh-TW"/>
    </w:rPr>
  </w:style>
  <w:style w:type="character" w:customStyle="1" w:styleId="21">
    <w:name w:val="Heading #2|1_"/>
    <w:basedOn w:val="11"/>
    <w:link w:val="22"/>
    <w:qFormat/>
    <w:uiPriority w:val="0"/>
    <w:rPr>
      <w:rFonts w:ascii="宋体" w:hAnsi="宋体" w:eastAsia="宋体" w:cs="宋体"/>
      <w:sz w:val="30"/>
      <w:szCs w:val="30"/>
      <w:u w:val="none"/>
      <w:shd w:val="clear" w:color="auto" w:fill="auto"/>
      <w:lang w:val="zh-TW" w:eastAsia="zh-TW" w:bidi="zh-TW"/>
    </w:rPr>
  </w:style>
  <w:style w:type="paragraph" w:customStyle="1" w:styleId="22">
    <w:name w:val="Heading #2|1"/>
    <w:basedOn w:val="1"/>
    <w:link w:val="21"/>
    <w:qFormat/>
    <w:uiPriority w:val="0"/>
    <w:pPr>
      <w:spacing w:after="380"/>
      <w:ind w:right="500"/>
      <w:jc w:val="right"/>
      <w:outlineLvl w:val="1"/>
    </w:pPr>
    <w:rPr>
      <w:rFonts w:ascii="宋体" w:hAnsi="宋体" w:eastAsia="宋体" w:cs="宋体"/>
      <w:sz w:val="30"/>
      <w:szCs w:val="30"/>
      <w:lang w:val="zh-TW" w:eastAsia="zh-TW" w:bidi="zh-TW"/>
    </w:rPr>
  </w:style>
  <w:style w:type="character" w:customStyle="1" w:styleId="23">
    <w:name w:val="批注框文本 字符"/>
    <w:basedOn w:val="11"/>
    <w:link w:val="6"/>
    <w:qFormat/>
    <w:uiPriority w:val="0"/>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1276</Words>
  <Characters>1312</Characters>
  <Lines>11</Lines>
  <Paragraphs>3</Paragraphs>
  <TotalTime>8</TotalTime>
  <ScaleCrop>false</ScaleCrop>
  <LinksUpToDate>false</LinksUpToDate>
  <CharactersWithSpaces>1348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2021-08-25T07:05:00Z</dcterms:created>
  <dc:creator>Administrator</dc:creator>
  <cp:lastModifiedBy>大耳朵图图</cp:lastModifiedBy>
  <cp:lastPrinted>2022-04-02T06:43:00Z</cp:lastPrinted>
  <dcterms:modified xsi:type="dcterms:W3CDTF">2023-05-30T03:04:34Z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41841AA00D624FFBA178C657685EF64F_13</vt:lpwstr>
  </property>
</Properties>
</file>