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32"/>
        </w:rPr>
      </w:pPr>
      <w:r>
        <w:rPr>
          <w:rFonts w:asciiTheme="minorEastAsia" w:hAnsiTheme="minorEastAsia"/>
          <w:sz w:val="28"/>
          <w:szCs w:val="32"/>
        </w:rPr>
        <w:t>成果名称：</w:t>
      </w:r>
      <w:r>
        <w:rPr>
          <w:rFonts w:hint="eastAsia" w:asciiTheme="minorEastAsia" w:hAnsiTheme="minorEastAsia"/>
          <w:sz w:val="28"/>
          <w:szCs w:val="32"/>
        </w:rPr>
        <w:t>一种土木工程结构健康监测系统 (发明专利)</w:t>
      </w:r>
    </w:p>
    <w:p>
      <w:pPr>
        <w:rPr>
          <w:rFonts w:asciiTheme="minorEastAsia" w:hAnsiTheme="minorEastAsia"/>
          <w:sz w:val="28"/>
          <w:szCs w:val="32"/>
        </w:rPr>
      </w:pPr>
      <w:r>
        <w:rPr>
          <w:rFonts w:hint="eastAsia" w:asciiTheme="minorEastAsia" w:hAnsiTheme="minorEastAsia"/>
          <w:sz w:val="28"/>
          <w:szCs w:val="32"/>
        </w:rPr>
        <w:t>委托方名称：皖西学院</w:t>
      </w:r>
    </w:p>
    <w:p>
      <w:pPr>
        <w:rPr>
          <w:rFonts w:hint="eastAsia" w:asciiTheme="minorEastAsia" w:hAnsiTheme="minorEastAsia"/>
          <w:sz w:val="28"/>
          <w:szCs w:val="32"/>
        </w:rPr>
      </w:pPr>
      <w:r>
        <w:rPr>
          <w:rFonts w:hint="eastAsia" w:asciiTheme="minorEastAsia" w:hAnsiTheme="minorEastAsia"/>
          <w:sz w:val="28"/>
          <w:szCs w:val="32"/>
        </w:rPr>
        <w:t>项目简介：</w:t>
      </w:r>
    </w:p>
    <w:p>
      <w:pPr>
        <w:ind w:firstLine="560" w:firstLineChars="200"/>
        <w:rPr>
          <w:rFonts w:asciiTheme="minorEastAsia" w:hAnsiTheme="minorEastAsia"/>
          <w:sz w:val="28"/>
          <w:szCs w:val="32"/>
        </w:rPr>
      </w:pPr>
      <w:r>
        <w:rPr>
          <w:rFonts w:hint="eastAsia" w:asciiTheme="minorEastAsia" w:hAnsiTheme="minorEastAsia"/>
          <w:sz w:val="28"/>
          <w:szCs w:val="32"/>
        </w:rPr>
        <w:t>本发明属于土建工程健康监测领域，具体是一种土木工程结构健康检测系统，包括：中央处理器、建筑体检测单元、环境检测单元、摄像装置、远程监控端以及太阳能供电装置；所述中央处理器通过无线收发模块一与远程监控端无线通讯连接；所述太阳能供电装置与中央处理器电连接。本发明能够自动采集包括建筑物检测点的振动物理量、加速度物理量、内部的裂纹和缺陷物理量、应变物理量信号、空气酸碱度值、温湿度值、风压值、风速值以及视频信号，并具备相关物理量信号异常的报警功能。克服了现有土木工程结构健康状态监测由于多采用人工定期检查记录，并进行数据对比，需要巨大的工作量的缺点，并能够通过无线网络随时将监测数据自动发送给监控终端。</w:t>
      </w:r>
    </w:p>
    <w:p>
      <w:pPr>
        <w:rPr>
          <w:rFonts w:asciiTheme="minorEastAsia" w:hAnsiTheme="minorEastAsia"/>
          <w:sz w:val="28"/>
          <w:szCs w:val="32"/>
        </w:rPr>
      </w:pPr>
      <w:r>
        <w:rPr>
          <w:rFonts w:hint="eastAsia" w:asciiTheme="minorEastAsia" w:hAnsiTheme="minorEastAsia"/>
          <w:sz w:val="28"/>
          <w:szCs w:val="32"/>
        </w:rPr>
        <w:t>转让底价（万元）：</w:t>
      </w:r>
      <w:r>
        <w:rPr>
          <w:rFonts w:hint="eastAsia" w:ascii="Times New Roman" w:hAnsi="Times New Roman" w:eastAsia="仿宋_GB2312" w:cs="Times New Roman"/>
          <w:sz w:val="28"/>
          <w:szCs w:val="30"/>
        </w:rPr>
        <w:t>0.5</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项目图片：（如有）</w:t>
      </w:r>
    </w:p>
    <w:p>
      <w:pPr>
        <w:jc w:val="center"/>
        <w:rPr>
          <w:rFonts w:asciiTheme="minorEastAsia" w:hAnsiTheme="minorEastAsia"/>
          <w:sz w:val="28"/>
          <w:szCs w:val="32"/>
        </w:rPr>
      </w:pPr>
      <w:r>
        <w:rPr>
          <w:rFonts w:hint="eastAsia" w:ascii="Times New Roman" w:hAnsi="Times New Roman" w:eastAsia="仿宋_GB2312" w:cs="Times New Roman"/>
          <w:sz w:val="28"/>
          <w:szCs w:val="30"/>
        </w:rPr>
        <w:drawing>
          <wp:inline distT="0" distB="0" distL="114300" distR="114300">
            <wp:extent cx="2941320" cy="2109470"/>
            <wp:effectExtent l="0" t="0" r="0" b="5080"/>
            <wp:docPr id="7" name="图片 7" descr="MH{Q3VTJ19`EEBKKY_65IM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MH{Q3VTJ19`EEBKKY_65IM8"/>
                    <pic:cNvPicPr>
                      <a:picLocks noChangeAspect="1"/>
                    </pic:cNvPicPr>
                  </pic:nvPicPr>
                  <pic:blipFill>
                    <a:blip r:embed="rId4"/>
                    <a:srcRect/>
                    <a:stretch>
                      <a:fillRect/>
                    </a:stretch>
                  </pic:blipFill>
                  <pic:spPr>
                    <a:xfrm>
                      <a:off x="0" y="0"/>
                      <a:ext cx="2943523" cy="2111216"/>
                    </a:xfrm>
                    <a:prstGeom prst="rect">
                      <a:avLst/>
                    </a:prstGeom>
                  </pic:spPr>
                </pic:pic>
              </a:graphicData>
            </a:graphic>
          </wp:inline>
        </w:drawing>
      </w:r>
    </w:p>
    <w:p>
      <w:pPr>
        <w:rPr>
          <w:rFonts w:asciiTheme="minorEastAsia" w:hAnsiTheme="minorEastAsia"/>
          <w:sz w:val="28"/>
          <w:szCs w:val="32"/>
        </w:rPr>
      </w:pPr>
      <w:bookmarkStart w:id="0" w:name="_GoBack"/>
      <w:bookmarkEnd w:id="0"/>
    </w:p>
    <w:p>
      <w:pPr>
        <w:rPr>
          <w:rFonts w:asciiTheme="minorEastAsia" w:hAnsiTheme="minorEastAsia"/>
          <w:sz w:val="28"/>
          <w:szCs w:val="32"/>
        </w:rPr>
      </w:pPr>
      <w:r>
        <w:rPr>
          <w:rFonts w:asciiTheme="minorEastAsia" w:hAnsiTheme="minorEastAsia"/>
          <w:sz w:val="28"/>
          <w:szCs w:val="32"/>
        </w:rPr>
        <w:t>交易机构：安徽联合技术产权交易所；</w:t>
      </w:r>
    </w:p>
    <w:p>
      <w:pPr>
        <w:rPr>
          <w:rFonts w:asciiTheme="minorEastAsia" w:hAnsiTheme="minorEastAsia"/>
          <w:sz w:val="28"/>
          <w:szCs w:val="32"/>
        </w:rPr>
      </w:pPr>
      <w:r>
        <w:rPr>
          <w:rFonts w:hint="eastAsia" w:asciiTheme="minorEastAsia" w:hAnsiTheme="minorEastAsia"/>
          <w:sz w:val="28"/>
          <w:szCs w:val="32"/>
        </w:rPr>
        <w:t>交易机构联系人：沈工  管工  0551-65909080 65909081；</w:t>
      </w:r>
    </w:p>
    <w:p>
      <w:pPr>
        <w:rPr>
          <w:rFonts w:asciiTheme="minorEastAsia" w:hAnsiTheme="minorEastAsia"/>
          <w:sz w:val="28"/>
          <w:szCs w:val="32"/>
        </w:rPr>
      </w:pPr>
      <w:r>
        <w:rPr>
          <w:rFonts w:hint="eastAsia" w:asciiTheme="minorEastAsia" w:hAnsiTheme="minorEastAsia"/>
          <w:sz w:val="28"/>
          <w:szCs w:val="32"/>
        </w:rPr>
        <w:t>地址：安徽创新馆3号馆1楼。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0505FD"/>
    <w:rsid w:val="001338D9"/>
    <w:rsid w:val="001A4356"/>
    <w:rsid w:val="001E7149"/>
    <w:rsid w:val="002F06A6"/>
    <w:rsid w:val="00484A9C"/>
    <w:rsid w:val="004C22E0"/>
    <w:rsid w:val="005148FD"/>
    <w:rsid w:val="006149FC"/>
    <w:rsid w:val="00926EFF"/>
    <w:rsid w:val="00A65020"/>
    <w:rsid w:val="00DB382C"/>
    <w:rsid w:val="00EF1403"/>
    <w:rsid w:val="00F50FA3"/>
    <w:rsid w:val="00F53C47"/>
    <w:rsid w:val="00FF5C24"/>
    <w:rsid w:val="4CB97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70</Words>
  <Characters>404</Characters>
  <Lines>3</Lines>
  <Paragraphs>1</Paragraphs>
  <TotalTime>2</TotalTime>
  <ScaleCrop>false</ScaleCrop>
  <LinksUpToDate>false</LinksUpToDate>
  <CharactersWithSpaces>473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2021-04-02T07:05:00Z</dcterms:created>
  <dc:creator>Administrator</dc:creator>
  <cp:lastModifiedBy>旅行的柠檬</cp:lastModifiedBy>
  <dcterms:modified xsi:type="dcterms:W3CDTF">2021-04-07T02:51:38Z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