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895AAD" w:rsidRPr="00A4054D">
        <w:rPr>
          <w:rFonts w:asciiTheme="minorEastAsia" w:hAnsiTheme="minorEastAsia" w:hint="eastAsia"/>
          <w:sz w:val="28"/>
          <w:szCs w:val="32"/>
        </w:rPr>
        <w:t>自行车支架轮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A4054D" w:rsidRPr="00A4054D">
        <w:rPr>
          <w:rFonts w:asciiTheme="minorEastAsia" w:hAnsiTheme="minorEastAsia" w:hint="eastAsia"/>
          <w:sz w:val="28"/>
          <w:szCs w:val="32"/>
        </w:rPr>
        <w:t>钱和革</w:t>
      </w:r>
    </w:p>
    <w:p w:rsidR="00A4054D" w:rsidRDefault="00DB382C" w:rsidP="00A4054D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895AAD" w:rsidP="00A4054D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895AAD">
        <w:rPr>
          <w:rFonts w:asciiTheme="minorEastAsia" w:hAnsiTheme="minorEastAsia" w:hint="eastAsia"/>
          <w:sz w:val="28"/>
          <w:szCs w:val="32"/>
        </w:rPr>
        <w:t>本发明自行车支架轮</w:t>
      </w:r>
      <w:r>
        <w:rPr>
          <w:rFonts w:asciiTheme="minorEastAsia" w:hAnsiTheme="minorEastAsia" w:hint="eastAsia"/>
          <w:sz w:val="28"/>
          <w:szCs w:val="32"/>
        </w:rPr>
        <w:t>（</w:t>
      </w:r>
      <w:r w:rsidRPr="00A4054D">
        <w:rPr>
          <w:rFonts w:asciiTheme="minorEastAsia" w:hAnsiTheme="minorEastAsia" w:hint="eastAsia"/>
          <w:sz w:val="28"/>
          <w:szCs w:val="32"/>
        </w:rPr>
        <w:t>专利号201410212983.5</w:t>
      </w:r>
      <w:r>
        <w:rPr>
          <w:rFonts w:asciiTheme="minorEastAsia" w:hAnsiTheme="minorEastAsia" w:hint="eastAsia"/>
          <w:sz w:val="28"/>
          <w:szCs w:val="32"/>
        </w:rPr>
        <w:t>）</w:t>
      </w:r>
      <w:r w:rsidRPr="00895AAD">
        <w:rPr>
          <w:rFonts w:asciiTheme="minorEastAsia" w:hAnsiTheme="minorEastAsia" w:hint="eastAsia"/>
          <w:sz w:val="28"/>
          <w:szCs w:val="32"/>
        </w:rPr>
        <w:t>，属于自行车的车体支撑件技术领域；所要解决的技术问题为：提供一种在临时停车时，骑车人不用下车，自行车仍能保持不倒，操作简单方便，实用性好的自行车支架轮；解决技术问题所采用的技术方案为：自行车支架轮，包括飞轮、支架和拉簧，所述飞轮与支架之间通过连接机构相连，支架与连接机构之间设置有拉簧，飞轮包括棘轮机构和设置在棘轮机构外圈的轮齿，轮齿与自行车的链条啮合，链条正转时，棘轮机构处于滑动状态，在拉簧弹力的作用下，支架被拉离地面并悬吊在自行车的车架上，在链条反转时，飞轮可带动支架相对于自行车支架转动并将自行车支撑在地面上；本发明的结构简单紧凑，工艺性好，便于操作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A4054D">
        <w:rPr>
          <w:rFonts w:asciiTheme="minorEastAsia" w:hAnsiTheme="minorEastAsia" w:hint="eastAsia"/>
          <w:sz w:val="28"/>
          <w:szCs w:val="32"/>
        </w:rPr>
        <w:t>1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A4054D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617" w:rsidRDefault="00125617" w:rsidP="00FF5C24">
      <w:r>
        <w:separator/>
      </w:r>
    </w:p>
  </w:endnote>
  <w:endnote w:type="continuationSeparator" w:id="0">
    <w:p w:rsidR="00125617" w:rsidRDefault="00125617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617" w:rsidRDefault="00125617" w:rsidP="00FF5C24">
      <w:r>
        <w:separator/>
      </w:r>
    </w:p>
  </w:footnote>
  <w:footnote w:type="continuationSeparator" w:id="0">
    <w:p w:rsidR="00125617" w:rsidRDefault="00125617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25617"/>
    <w:rsid w:val="001A4356"/>
    <w:rsid w:val="00241CAA"/>
    <w:rsid w:val="002F06A6"/>
    <w:rsid w:val="00484A9C"/>
    <w:rsid w:val="004C22E0"/>
    <w:rsid w:val="006457E2"/>
    <w:rsid w:val="006D6BC8"/>
    <w:rsid w:val="00881D56"/>
    <w:rsid w:val="00895AAD"/>
    <w:rsid w:val="009371C4"/>
    <w:rsid w:val="0094279C"/>
    <w:rsid w:val="00A4054D"/>
    <w:rsid w:val="00CC4F2A"/>
    <w:rsid w:val="00DB382C"/>
    <w:rsid w:val="00EF1403"/>
    <w:rsid w:val="00F53C47"/>
    <w:rsid w:val="00F7457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0E5F6"/>
  <w15:docId w15:val="{3F64D8B4-6022-4EB3-B4F7-E1A531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</cp:revision>
  <dcterms:created xsi:type="dcterms:W3CDTF">2021-04-02T03:28:00Z</dcterms:created>
  <dcterms:modified xsi:type="dcterms:W3CDTF">2021-04-07T02:34:00Z</dcterms:modified>
</cp:coreProperties>
</file>