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669B0">
      <w:pPr>
        <w:spacing w:line="341" w:lineRule="auto"/>
        <w:rPr>
          <w:rFonts w:ascii="Arial"/>
          <w:sz w:val="21"/>
        </w:rPr>
      </w:pPr>
    </w:p>
    <w:p w14:paraId="2274DCD1">
      <w:pPr>
        <w:spacing w:line="341" w:lineRule="auto"/>
        <w:rPr>
          <w:rFonts w:ascii="Arial"/>
          <w:sz w:val="21"/>
        </w:rPr>
      </w:pPr>
    </w:p>
    <w:p w14:paraId="793D8D08">
      <w:pPr>
        <w:spacing w:before="484" w:line="219" w:lineRule="auto"/>
        <w:jc w:val="center"/>
        <w:outlineLvl w:val="0"/>
        <w:rPr>
          <w:rFonts w:ascii="宋体" w:hAnsi="宋体" w:eastAsia="宋体" w:cs="宋体"/>
          <w:sz w:val="149"/>
          <w:szCs w:val="149"/>
        </w:rPr>
      </w:pPr>
      <w:r>
        <w:rPr>
          <w:rFonts w:ascii="宋体" w:hAnsi="宋体" w:eastAsia="宋体" w:cs="宋体"/>
          <w:b/>
          <w:bCs/>
          <w:color w:val="D03030"/>
          <w:spacing w:val="-70"/>
          <w:w w:val="45"/>
          <w:sz w:val="149"/>
          <w:szCs w:val="149"/>
        </w:rPr>
        <w:t>安徽省公</w:t>
      </w:r>
      <w:r>
        <w:rPr>
          <w:rFonts w:ascii="宋体" w:hAnsi="宋体" w:eastAsia="宋体" w:cs="宋体"/>
          <w:b/>
          <w:bCs/>
          <w:color w:val="D03030"/>
          <w:spacing w:val="-69"/>
          <w:w w:val="45"/>
          <w:sz w:val="149"/>
          <w:szCs w:val="149"/>
        </w:rPr>
        <w:t>共资源交易协会文</w:t>
      </w:r>
      <w:r>
        <w:rPr>
          <w:rFonts w:ascii="宋体" w:hAnsi="宋体" w:eastAsia="宋体" w:cs="宋体"/>
          <w:b/>
          <w:bCs/>
          <w:color w:val="D03030"/>
          <w:spacing w:val="-65"/>
          <w:w w:val="45"/>
          <w:sz w:val="149"/>
          <w:szCs w:val="149"/>
        </w:rPr>
        <w:t>件</w:t>
      </w:r>
    </w:p>
    <w:p w14:paraId="45EDC43F"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 w14:paraId="5B4D405A">
      <w:pPr>
        <w:spacing w:line="262" w:lineRule="auto"/>
        <w:rPr>
          <w:rFonts w:ascii="Arial"/>
          <w:sz w:val="21"/>
        </w:rPr>
      </w:pPr>
    </w:p>
    <w:p w14:paraId="3C9B51CE">
      <w:pPr>
        <w:spacing w:line="263" w:lineRule="auto"/>
        <w:rPr>
          <w:rFonts w:ascii="Arial"/>
          <w:sz w:val="21"/>
        </w:rPr>
      </w:pPr>
    </w:p>
    <w:p w14:paraId="7800771A">
      <w:pPr>
        <w:spacing w:line="263" w:lineRule="auto"/>
        <w:rPr>
          <w:rFonts w:ascii="Arial"/>
          <w:sz w:val="21"/>
        </w:rPr>
      </w:pPr>
    </w:p>
    <w:p w14:paraId="56388531">
      <w:pPr>
        <w:spacing w:line="263" w:lineRule="auto"/>
        <w:rPr>
          <w:rFonts w:ascii="Arial"/>
          <w:sz w:val="21"/>
        </w:rPr>
      </w:pPr>
    </w:p>
    <w:p w14:paraId="38B87F9C">
      <w:pPr>
        <w:pStyle w:val="2"/>
        <w:spacing w:before="101" w:line="222" w:lineRule="auto"/>
        <w:ind w:left="3339"/>
      </w:pPr>
      <w:r>
        <w:rPr>
          <w:spacing w:val="11"/>
        </w:rPr>
        <w:t>省公协〔2025〕14号</w:t>
      </w:r>
    </w:p>
    <w:p w14:paraId="1AFAB2B1">
      <w:pPr>
        <w:spacing w:before="136" w:line="60" w:lineRule="exact"/>
        <w:ind w:firstLine="49"/>
      </w:pPr>
      <w:r>
        <w:rPr>
          <w:position w:val="-1"/>
        </w:rPr>
        <w:drawing>
          <wp:inline distT="0" distB="0" distL="0" distR="0">
            <wp:extent cx="568325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3281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1586C">
      <w:pPr>
        <w:spacing w:line="245" w:lineRule="auto"/>
        <w:rPr>
          <w:rFonts w:ascii="Arial"/>
          <w:sz w:val="21"/>
        </w:rPr>
      </w:pPr>
    </w:p>
    <w:p w14:paraId="24495769">
      <w:pPr>
        <w:spacing w:line="245" w:lineRule="auto"/>
        <w:rPr>
          <w:rFonts w:ascii="Arial"/>
          <w:sz w:val="21"/>
        </w:rPr>
      </w:pPr>
    </w:p>
    <w:p w14:paraId="7BF2628E">
      <w:pPr>
        <w:spacing w:line="246" w:lineRule="auto"/>
        <w:rPr>
          <w:rFonts w:ascii="Arial"/>
          <w:sz w:val="21"/>
        </w:rPr>
      </w:pPr>
    </w:p>
    <w:p w14:paraId="18C86AEE">
      <w:pPr>
        <w:spacing w:line="246" w:lineRule="auto"/>
        <w:rPr>
          <w:rFonts w:ascii="Arial"/>
          <w:sz w:val="21"/>
        </w:rPr>
      </w:pPr>
    </w:p>
    <w:p w14:paraId="59405E9F">
      <w:pPr>
        <w:spacing w:before="149" w:line="233" w:lineRule="auto"/>
        <w:ind w:left="2636" w:hanging="263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9"/>
          <w:sz w:val="46"/>
          <w:szCs w:val="46"/>
        </w:rPr>
        <w:t>关于举办安徽省“公共资源交易及招投标管理”</w:t>
      </w:r>
      <w:r>
        <w:rPr>
          <w:rFonts w:ascii="宋体" w:hAnsi="宋体" w:eastAsia="宋体" w:cs="宋体"/>
          <w:spacing w:val="5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6"/>
          <w:szCs w:val="46"/>
        </w:rPr>
        <w:t>职业培训的正式通知</w:t>
      </w:r>
    </w:p>
    <w:p w14:paraId="193C73AE">
      <w:pPr>
        <w:spacing w:line="250" w:lineRule="auto"/>
        <w:rPr>
          <w:rFonts w:ascii="Arial"/>
          <w:sz w:val="21"/>
        </w:rPr>
      </w:pPr>
    </w:p>
    <w:p w14:paraId="161FE7FD">
      <w:pPr>
        <w:spacing w:line="251" w:lineRule="auto"/>
        <w:rPr>
          <w:rFonts w:ascii="Arial"/>
          <w:sz w:val="21"/>
        </w:rPr>
      </w:pPr>
    </w:p>
    <w:p w14:paraId="7F9E2ED9">
      <w:pPr>
        <w:spacing w:line="251" w:lineRule="auto"/>
        <w:rPr>
          <w:rFonts w:ascii="Arial"/>
          <w:sz w:val="21"/>
        </w:rPr>
      </w:pPr>
    </w:p>
    <w:p w14:paraId="7DEA920C">
      <w:pPr>
        <w:pStyle w:val="2"/>
        <w:spacing w:before="91" w:line="221" w:lineRule="auto"/>
        <w:rPr>
          <w:sz w:val="28"/>
          <w:szCs w:val="28"/>
        </w:rPr>
      </w:pPr>
      <w:r>
        <w:rPr>
          <w:spacing w:val="21"/>
          <w:sz w:val="28"/>
          <w:szCs w:val="28"/>
        </w:rPr>
        <w:t>各会员单位：</w:t>
      </w:r>
    </w:p>
    <w:p w14:paraId="0E175598">
      <w:pPr>
        <w:pStyle w:val="2"/>
        <w:spacing w:before="339" w:line="332" w:lineRule="auto"/>
        <w:ind w:right="202" w:firstLine="610"/>
        <w:jc w:val="both"/>
      </w:pPr>
      <w:r>
        <w:rPr>
          <w:spacing w:val="5"/>
        </w:rPr>
        <w:t>为进一步提升全省公共资源交易从业人员业务能力，推动全省</w:t>
      </w:r>
      <w:r>
        <w:rPr>
          <w:spacing w:val="15"/>
        </w:rPr>
        <w:t xml:space="preserve"> </w:t>
      </w:r>
      <w:r>
        <w:rPr>
          <w:spacing w:val="6"/>
        </w:rPr>
        <w:t>公共资源交易领域的规范化和专业化发展，满足日益增长的专业人</w:t>
      </w:r>
      <w:r>
        <w:rPr>
          <w:spacing w:val="4"/>
        </w:rPr>
        <w:t xml:space="preserve"> </w:t>
      </w:r>
      <w:r>
        <w:rPr>
          <w:spacing w:val="16"/>
        </w:rPr>
        <w:t>才需求，根据协会2025年培训计划安排，协会承接人力资源和社</w:t>
      </w:r>
      <w:r>
        <w:rPr>
          <w:spacing w:val="11"/>
        </w:rPr>
        <w:t xml:space="preserve"> </w:t>
      </w:r>
      <w:r>
        <w:rPr>
          <w:spacing w:val="6"/>
        </w:rPr>
        <w:t>会保障部社会保障能力建设中心在全省范围内开展</w:t>
      </w:r>
      <w:r>
        <w:rPr>
          <w:spacing w:val="5"/>
        </w:rPr>
        <w:t>“公共资源交易</w:t>
      </w:r>
      <w:r>
        <w:t xml:space="preserve"> </w:t>
      </w:r>
      <w:r>
        <w:rPr>
          <w:spacing w:val="4"/>
        </w:rPr>
        <w:t>及招投标管理”职业培训活动。现将具体事项正式通知如下：</w:t>
      </w:r>
    </w:p>
    <w:p w14:paraId="057E917F">
      <w:pPr>
        <w:spacing w:before="1" w:line="222" w:lineRule="auto"/>
        <w:ind w:left="61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一、培训组织机构</w:t>
      </w:r>
    </w:p>
    <w:p w14:paraId="77739114">
      <w:pPr>
        <w:pStyle w:val="2"/>
        <w:spacing w:before="193" w:line="221" w:lineRule="auto"/>
        <w:ind w:left="610"/>
      </w:pPr>
      <w:r>
        <w:rPr>
          <w:spacing w:val="7"/>
        </w:rPr>
        <w:t>主办单位：人力资源和社会保障部社会保障能力建设中心</w:t>
      </w:r>
    </w:p>
    <w:p w14:paraId="179F0828">
      <w:pPr>
        <w:pStyle w:val="2"/>
        <w:spacing w:before="179" w:line="341" w:lineRule="auto"/>
        <w:ind w:left="3479" w:right="2159" w:hanging="2869"/>
      </w:pPr>
      <w:r>
        <w:rPr>
          <w:spacing w:val="4"/>
        </w:rPr>
        <w:t>安徽区域组织单位：安徽省公共资源交易协会、</w:t>
      </w:r>
      <w:r>
        <w:rPr>
          <w:spacing w:val="10"/>
        </w:rPr>
        <w:t xml:space="preserve"> </w:t>
      </w:r>
      <w:r>
        <w:rPr>
          <w:spacing w:val="7"/>
        </w:rPr>
        <w:t>安徽公共资源交易集团</w:t>
      </w:r>
    </w:p>
    <w:p w14:paraId="5CF815B8">
      <w:pPr>
        <w:spacing w:line="341" w:lineRule="auto"/>
        <w:sectPr>
          <w:footerReference r:id="rId5" w:type="default"/>
          <w:pgSz w:w="12220" w:h="16820"/>
          <w:pgMar w:top="1429" w:right="1465" w:bottom="909" w:left="1380" w:header="0" w:footer="791" w:gutter="0"/>
          <w:cols w:space="720" w:num="1"/>
        </w:sectPr>
      </w:pPr>
    </w:p>
    <w:p w14:paraId="7995072B">
      <w:pPr>
        <w:spacing w:before="185" w:line="221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二</w:t>
      </w:r>
      <w:r>
        <w:rPr>
          <w:rFonts w:ascii="黑体" w:hAnsi="黑体" w:eastAsia="黑体" w:cs="黑体"/>
          <w:spacing w:val="-8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、培训方向</w:t>
      </w:r>
    </w:p>
    <w:p w14:paraId="03C05F4C">
      <w:pPr>
        <w:pStyle w:val="2"/>
        <w:spacing w:before="242" w:line="326" w:lineRule="auto"/>
        <w:ind w:firstLine="665"/>
        <w:jc w:val="both"/>
      </w:pPr>
      <w:r>
        <w:rPr>
          <w:spacing w:val="6"/>
        </w:rPr>
        <w:t>“公共资源交易及招投标管理”职业培训共分三个方向</w:t>
      </w:r>
      <w:r>
        <w:rPr>
          <w:spacing w:val="5"/>
        </w:rPr>
        <w:t>证书，</w:t>
      </w:r>
      <w:r>
        <w:t xml:space="preserve"> </w:t>
      </w:r>
      <w:r>
        <w:rPr>
          <w:spacing w:val="11"/>
        </w:rPr>
        <w:t>分别是“公共资源交易管理”“招标采购”和“商务投</w:t>
      </w:r>
      <w:r>
        <w:rPr>
          <w:spacing w:val="10"/>
        </w:rPr>
        <w:t>标”,学员</w:t>
      </w:r>
      <w:r>
        <w:t xml:space="preserve"> </w:t>
      </w:r>
      <w:r>
        <w:rPr>
          <w:spacing w:val="3"/>
        </w:rPr>
        <w:t>应在汇款时备注报名的专业方向。</w:t>
      </w:r>
    </w:p>
    <w:p w14:paraId="77429DE5">
      <w:pPr>
        <w:pStyle w:val="2"/>
        <w:spacing w:before="50" w:line="302" w:lineRule="auto"/>
        <w:ind w:right="61" w:firstLine="610"/>
        <w:rPr>
          <w:sz w:val="26"/>
          <w:szCs w:val="26"/>
        </w:rPr>
      </w:pPr>
      <w:r>
        <w:rPr>
          <w:rFonts w:ascii="宋体" w:hAnsi="宋体" w:eastAsia="宋体" w:cs="宋体"/>
          <w:spacing w:val="17"/>
        </w:rPr>
        <w:t>1.</w:t>
      </w:r>
      <w:r>
        <w:rPr>
          <w:spacing w:val="17"/>
        </w:rPr>
        <w:t>公共资源交易管理方向。面向公共资源交易及招投标机构</w:t>
      </w:r>
      <w:r>
        <w:rPr>
          <w:spacing w:val="3"/>
        </w:rPr>
        <w:t xml:space="preserve"> </w:t>
      </w:r>
      <w:r>
        <w:rPr>
          <w:spacing w:val="4"/>
        </w:rPr>
        <w:t>(含公共资源交易中心、政府采购中心、招投标中心等)及其监管机</w:t>
      </w:r>
      <w:r>
        <w:rPr>
          <w:spacing w:val="8"/>
        </w:rPr>
        <w:t xml:space="preserve"> </w:t>
      </w:r>
      <w:r>
        <w:rPr>
          <w:spacing w:val="28"/>
          <w:sz w:val="26"/>
          <w:szCs w:val="26"/>
        </w:rPr>
        <w:t>构人员</w:t>
      </w:r>
      <w:r>
        <w:rPr>
          <w:spacing w:val="-66"/>
          <w:sz w:val="26"/>
          <w:szCs w:val="26"/>
        </w:rPr>
        <w:t xml:space="preserve"> </w:t>
      </w:r>
      <w:r>
        <w:rPr>
          <w:spacing w:val="28"/>
          <w:sz w:val="26"/>
          <w:szCs w:val="26"/>
        </w:rPr>
        <w:t>；</w:t>
      </w:r>
    </w:p>
    <w:p w14:paraId="0D1CD005">
      <w:pPr>
        <w:pStyle w:val="2"/>
        <w:spacing w:before="246" w:line="289" w:lineRule="auto"/>
        <w:ind w:right="52" w:firstLine="610"/>
      </w:pPr>
      <w:r>
        <w:rPr>
          <w:rFonts w:ascii="宋体" w:hAnsi="宋体" w:eastAsia="宋体" w:cs="宋体"/>
          <w:spacing w:val="6"/>
        </w:rPr>
        <w:t>2.</w:t>
      </w:r>
      <w:r>
        <w:rPr>
          <w:spacing w:val="6"/>
        </w:rPr>
        <w:t>招标采购方向。面向招标代理机构人员、企业</w:t>
      </w:r>
      <w:r>
        <w:rPr>
          <w:spacing w:val="5"/>
        </w:rPr>
        <w:t>招标人员、电</w:t>
      </w:r>
      <w:r>
        <w:t xml:space="preserve"> </w:t>
      </w:r>
      <w:r>
        <w:rPr>
          <w:spacing w:val="5"/>
        </w:rPr>
        <w:t>子招投标系统建设人员、项目审计人员等参与招投标活动的各类人</w:t>
      </w:r>
      <w:r>
        <w:rPr>
          <w:spacing w:val="3"/>
        </w:rPr>
        <w:t xml:space="preserve"> </w:t>
      </w:r>
      <w:r>
        <w:rPr>
          <w:spacing w:val="-22"/>
        </w:rPr>
        <w:t>员；</w:t>
      </w:r>
    </w:p>
    <w:p w14:paraId="652782A6">
      <w:pPr>
        <w:pStyle w:val="2"/>
        <w:spacing w:before="217" w:line="280" w:lineRule="auto"/>
        <w:ind w:right="73" w:firstLine="610"/>
      </w:pPr>
      <w:r>
        <w:rPr>
          <w:rFonts w:ascii="宋体" w:hAnsi="宋体" w:eastAsia="宋体" w:cs="宋体"/>
          <w:spacing w:val="5"/>
        </w:rPr>
        <w:t>3.</w:t>
      </w:r>
      <w:r>
        <w:rPr>
          <w:spacing w:val="5"/>
        </w:rPr>
        <w:t>商务投标方向。面向各类市场投标主体、商务投标人员等各</w:t>
      </w:r>
      <w:r>
        <w:t xml:space="preserve"> </w:t>
      </w:r>
      <w:r>
        <w:rPr>
          <w:spacing w:val="4"/>
        </w:rPr>
        <w:t>类与公共资源交易及招投标管理和实操相关的人员。</w:t>
      </w:r>
    </w:p>
    <w:p w14:paraId="70FC3F2C">
      <w:pPr>
        <w:spacing w:before="177" w:line="222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三、培训内容</w:t>
      </w:r>
    </w:p>
    <w:p w14:paraId="5FC0F553">
      <w:pPr>
        <w:pStyle w:val="2"/>
        <w:spacing w:before="219" w:line="326" w:lineRule="auto"/>
        <w:ind w:right="90" w:firstLine="610"/>
        <w:jc w:val="both"/>
      </w:pPr>
      <w:r>
        <w:rPr>
          <w:spacing w:val="15"/>
        </w:rPr>
        <w:t>三个方向证书的培训均为60学时，其中30学时为共修课程，</w:t>
      </w:r>
      <w:r>
        <w:rPr>
          <w:spacing w:val="13"/>
        </w:rPr>
        <w:t xml:space="preserve"> </w:t>
      </w:r>
      <w:r>
        <w:rPr>
          <w:spacing w:val="12"/>
        </w:rPr>
        <w:t>报名三个方向的学员均需学习；另外30课时为不同方向的专业课</w:t>
      </w:r>
      <w:r>
        <w:t xml:space="preserve"> </w:t>
      </w:r>
      <w:r>
        <w:rPr>
          <w:spacing w:val="4"/>
        </w:rPr>
        <w:t>程，学员根据报名具体方向在线上自主学习。</w:t>
      </w:r>
    </w:p>
    <w:p w14:paraId="3FDB0D7E">
      <w:pPr>
        <w:pStyle w:val="2"/>
        <w:spacing w:before="16" w:line="222" w:lineRule="auto"/>
        <w:ind w:left="610"/>
      </w:pPr>
      <w:r>
        <w:rPr>
          <w:spacing w:val="-2"/>
        </w:rPr>
        <w:t>线下集中学习为共修课程：</w:t>
      </w:r>
    </w:p>
    <w:p w14:paraId="01E9ABF5">
      <w:pPr>
        <w:pStyle w:val="2"/>
        <w:spacing w:before="185" w:line="222" w:lineRule="auto"/>
        <w:ind w:left="614"/>
        <w:outlineLvl w:val="2"/>
      </w:pPr>
      <w:r>
        <w:rPr>
          <w:b/>
          <w:bCs/>
          <w:spacing w:val="1"/>
        </w:rPr>
        <w:t>(一)公共资源交易及招投标概论</w:t>
      </w:r>
    </w:p>
    <w:p w14:paraId="02B2D442">
      <w:pPr>
        <w:pStyle w:val="2"/>
        <w:spacing w:before="192" w:line="222" w:lineRule="auto"/>
        <w:ind w:left="610"/>
      </w:pPr>
      <w:r>
        <w:rPr>
          <w:rFonts w:ascii="宋体" w:hAnsi="宋体" w:eastAsia="宋体" w:cs="宋体"/>
          <w:spacing w:val="5"/>
        </w:rPr>
        <w:t>1.</w:t>
      </w:r>
      <w:r>
        <w:rPr>
          <w:spacing w:val="5"/>
        </w:rPr>
        <w:t>公共资源交易及招投标概述</w:t>
      </w:r>
    </w:p>
    <w:p w14:paraId="09B24499">
      <w:pPr>
        <w:pStyle w:val="2"/>
        <w:spacing w:before="187" w:line="222" w:lineRule="auto"/>
        <w:ind w:left="610"/>
      </w:pPr>
      <w:r>
        <w:rPr>
          <w:rFonts w:ascii="宋体" w:hAnsi="宋体" w:eastAsia="宋体" w:cs="宋体"/>
          <w:spacing w:val="7"/>
        </w:rPr>
        <w:t>2.</w:t>
      </w:r>
      <w:r>
        <w:rPr>
          <w:spacing w:val="7"/>
        </w:rPr>
        <w:t>公共资源交易及招投标基本理论</w:t>
      </w:r>
    </w:p>
    <w:p w14:paraId="29172D42">
      <w:pPr>
        <w:pStyle w:val="2"/>
        <w:spacing w:before="197" w:line="222" w:lineRule="auto"/>
        <w:ind w:left="610"/>
      </w:pPr>
      <w:r>
        <w:rPr>
          <w:rFonts w:ascii="宋体" w:hAnsi="宋体" w:eastAsia="宋体" w:cs="宋体"/>
          <w:spacing w:val="6"/>
        </w:rPr>
        <w:t>3.</w:t>
      </w:r>
      <w:r>
        <w:rPr>
          <w:spacing w:val="6"/>
        </w:rPr>
        <w:t>公共资源交易及招投标发展与创新</w:t>
      </w:r>
    </w:p>
    <w:p w14:paraId="119DEEF6">
      <w:pPr>
        <w:pStyle w:val="2"/>
        <w:spacing w:before="178" w:line="222" w:lineRule="auto"/>
        <w:ind w:left="600"/>
      </w:pPr>
      <w:r>
        <w:rPr>
          <w:rFonts w:ascii="宋体" w:hAnsi="宋体" w:eastAsia="宋体" w:cs="宋体"/>
          <w:spacing w:val="8"/>
        </w:rPr>
        <w:t>4.</w:t>
      </w:r>
      <w:r>
        <w:rPr>
          <w:spacing w:val="8"/>
        </w:rPr>
        <w:t>工程建设招投标概述</w:t>
      </w:r>
    </w:p>
    <w:p w14:paraId="3B08DD7C">
      <w:pPr>
        <w:pStyle w:val="2"/>
        <w:spacing w:before="187" w:line="222" w:lineRule="auto"/>
        <w:ind w:left="590"/>
      </w:pPr>
      <w:r>
        <w:rPr>
          <w:rFonts w:ascii="宋体" w:hAnsi="宋体" w:eastAsia="宋体" w:cs="宋体"/>
          <w:spacing w:val="6"/>
        </w:rPr>
        <w:t>5.</w:t>
      </w:r>
      <w:r>
        <w:rPr>
          <w:spacing w:val="6"/>
        </w:rPr>
        <w:t>政府采购概述</w:t>
      </w:r>
    </w:p>
    <w:p w14:paraId="16F9373F">
      <w:pPr>
        <w:pStyle w:val="2"/>
        <w:spacing w:before="187" w:line="222" w:lineRule="auto"/>
        <w:ind w:left="610"/>
      </w:pPr>
      <w:r>
        <w:rPr>
          <w:rFonts w:ascii="宋体" w:hAnsi="宋体" w:eastAsia="宋体" w:cs="宋体"/>
          <w:spacing w:val="5"/>
        </w:rPr>
        <w:t>6.</w:t>
      </w:r>
      <w:r>
        <w:rPr>
          <w:spacing w:val="5"/>
        </w:rPr>
        <w:t>土地使用权概述</w:t>
      </w:r>
    </w:p>
    <w:p w14:paraId="4A3CC40E">
      <w:pPr>
        <w:spacing w:line="222" w:lineRule="auto"/>
        <w:sectPr>
          <w:footerReference r:id="rId6" w:type="default"/>
          <w:pgSz w:w="12220" w:h="16820"/>
          <w:pgMar w:top="1429" w:right="1734" w:bottom="906" w:left="1289" w:header="0" w:footer="779" w:gutter="0"/>
          <w:cols w:space="720" w:num="1"/>
        </w:sectPr>
      </w:pPr>
    </w:p>
    <w:p w14:paraId="253C6EBC">
      <w:pPr>
        <w:pStyle w:val="2"/>
        <w:spacing w:before="289" w:line="222" w:lineRule="auto"/>
        <w:ind w:left="600"/>
      </w:pPr>
      <w:r>
        <w:rPr>
          <w:rFonts w:ascii="宋体" w:hAnsi="宋体" w:eastAsia="宋体" w:cs="宋体"/>
          <w:spacing w:val="-1"/>
        </w:rPr>
        <w:t>7.</w:t>
      </w:r>
      <w:r>
        <w:rPr>
          <w:rFonts w:ascii="宋体" w:hAnsi="宋体" w:eastAsia="宋体" w:cs="宋体"/>
          <w:spacing w:val="-86"/>
        </w:rPr>
        <w:t xml:space="preserve"> </w:t>
      </w:r>
      <w:r>
        <w:rPr>
          <w:spacing w:val="-1"/>
        </w:rPr>
        <w:t>国有产权概述</w:t>
      </w:r>
    </w:p>
    <w:p w14:paraId="5F6157EF">
      <w:pPr>
        <w:pStyle w:val="2"/>
        <w:spacing w:before="187" w:line="222" w:lineRule="auto"/>
        <w:ind w:left="600"/>
      </w:pPr>
      <w:r>
        <w:rPr>
          <w:rFonts w:ascii="宋体" w:hAnsi="宋体" w:eastAsia="宋体" w:cs="宋体"/>
          <w:spacing w:val="6"/>
        </w:rPr>
        <w:t>8.</w:t>
      </w:r>
      <w:r>
        <w:rPr>
          <w:spacing w:val="6"/>
        </w:rPr>
        <w:t>碳排放权、林权、矿业权、排污权等交易品类概述</w:t>
      </w:r>
    </w:p>
    <w:p w14:paraId="3514DBD6">
      <w:pPr>
        <w:pStyle w:val="2"/>
        <w:spacing w:before="187" w:line="222" w:lineRule="auto"/>
        <w:ind w:left="600"/>
      </w:pPr>
      <w:r>
        <w:rPr>
          <w:rFonts w:ascii="宋体" w:hAnsi="宋体" w:eastAsia="宋体" w:cs="宋体"/>
          <w:spacing w:val="6"/>
        </w:rPr>
        <w:t>9.</w:t>
      </w:r>
      <w:r>
        <w:rPr>
          <w:spacing w:val="6"/>
        </w:rPr>
        <w:t>公共资源交易及招投标概论典型案例等</w:t>
      </w:r>
    </w:p>
    <w:p w14:paraId="135E465F">
      <w:pPr>
        <w:pStyle w:val="2"/>
        <w:spacing w:before="202" w:line="222" w:lineRule="auto"/>
        <w:ind w:left="604"/>
        <w:outlineLvl w:val="2"/>
      </w:pPr>
      <w:r>
        <w:rPr>
          <w:b/>
          <w:bCs/>
          <w:spacing w:val="3"/>
        </w:rPr>
        <w:t>(二)公共资源交易及招投标法律法规综述</w:t>
      </w:r>
    </w:p>
    <w:p w14:paraId="7EC0B272">
      <w:pPr>
        <w:pStyle w:val="2"/>
        <w:spacing w:before="191" w:line="222" w:lineRule="auto"/>
        <w:ind w:left="600"/>
      </w:pPr>
      <w:r>
        <w:rPr>
          <w:rFonts w:ascii="宋体" w:hAnsi="宋体" w:eastAsia="宋体" w:cs="宋体"/>
          <w:spacing w:val="5"/>
        </w:rPr>
        <w:t>1.</w:t>
      </w:r>
      <w:r>
        <w:rPr>
          <w:spacing w:val="5"/>
        </w:rPr>
        <w:t>公共资源交易及招投标法律法规综述</w:t>
      </w:r>
    </w:p>
    <w:p w14:paraId="421E9D71">
      <w:pPr>
        <w:pStyle w:val="2"/>
        <w:spacing w:before="184" w:line="222" w:lineRule="auto"/>
        <w:ind w:left="600"/>
      </w:pPr>
      <w:r>
        <w:rPr>
          <w:spacing w:val="-1"/>
        </w:rPr>
        <w:t>2. 《中华人民共和国招标投标法》及其实施条例释义</w:t>
      </w:r>
    </w:p>
    <w:p w14:paraId="619FA526">
      <w:pPr>
        <w:pStyle w:val="2"/>
        <w:spacing w:before="198" w:line="222" w:lineRule="auto"/>
        <w:ind w:left="600"/>
      </w:pPr>
      <w:r>
        <w:t>3. 《中华人民共和国政府采购法》及其实施条例释义</w:t>
      </w:r>
    </w:p>
    <w:p w14:paraId="1CEF55F5">
      <w:pPr>
        <w:pStyle w:val="2"/>
        <w:spacing w:before="179" w:line="222" w:lineRule="auto"/>
        <w:ind w:left="600"/>
      </w:pPr>
      <w:r>
        <w:rPr>
          <w:spacing w:val="-1"/>
        </w:rPr>
        <w:t>4.</w:t>
      </w:r>
      <w:r>
        <w:rPr>
          <w:spacing w:val="-70"/>
        </w:rPr>
        <w:t xml:space="preserve"> </w:t>
      </w:r>
      <w:r>
        <w:rPr>
          <w:spacing w:val="-1"/>
        </w:rPr>
        <w:t>《民法典》关于招标采购规定释义</w:t>
      </w:r>
    </w:p>
    <w:p w14:paraId="3BC15BC9">
      <w:pPr>
        <w:pStyle w:val="2"/>
        <w:spacing w:before="195" w:line="222" w:lineRule="auto"/>
        <w:ind w:left="600"/>
      </w:pPr>
      <w:r>
        <w:rPr>
          <w:rFonts w:ascii="宋体" w:hAnsi="宋体" w:eastAsia="宋体" w:cs="宋体"/>
          <w:spacing w:val="6"/>
        </w:rPr>
        <w:t>5.</w:t>
      </w:r>
      <w:r>
        <w:rPr>
          <w:spacing w:val="6"/>
        </w:rPr>
        <w:t>公共资源交易及招投标相关国家法律理论与实务</w:t>
      </w:r>
    </w:p>
    <w:p w14:paraId="70731F5B">
      <w:pPr>
        <w:pStyle w:val="2"/>
        <w:spacing w:before="186" w:line="221" w:lineRule="auto"/>
        <w:ind w:left="600"/>
      </w:pPr>
      <w:r>
        <w:rPr>
          <w:rFonts w:ascii="宋体" w:hAnsi="宋体" w:eastAsia="宋体" w:cs="宋体"/>
          <w:spacing w:val="5"/>
        </w:rPr>
        <w:t>6.</w:t>
      </w:r>
      <w:r>
        <w:rPr>
          <w:spacing w:val="5"/>
        </w:rPr>
        <w:t>公共资源交易及招投标行政法规释义</w:t>
      </w:r>
    </w:p>
    <w:p w14:paraId="3F948C7F">
      <w:pPr>
        <w:pStyle w:val="2"/>
        <w:spacing w:before="190" w:line="222" w:lineRule="auto"/>
        <w:ind w:left="600"/>
      </w:pPr>
      <w:r>
        <w:rPr>
          <w:rFonts w:ascii="宋体" w:hAnsi="宋体" w:eastAsia="宋体" w:cs="宋体"/>
          <w:spacing w:val="6"/>
        </w:rPr>
        <w:t>7.</w:t>
      </w:r>
      <w:r>
        <w:rPr>
          <w:spacing w:val="6"/>
        </w:rPr>
        <w:t>公共资源交易及招投标部门规章释义</w:t>
      </w:r>
    </w:p>
    <w:p w14:paraId="37334D0A">
      <w:pPr>
        <w:pStyle w:val="2"/>
        <w:spacing w:before="196" w:line="220" w:lineRule="auto"/>
        <w:ind w:left="600"/>
      </w:pPr>
      <w:r>
        <w:rPr>
          <w:rFonts w:ascii="宋体" w:hAnsi="宋体" w:eastAsia="宋体" w:cs="宋体"/>
          <w:spacing w:val="5"/>
        </w:rPr>
        <w:t>8.</w:t>
      </w:r>
      <w:r>
        <w:rPr>
          <w:spacing w:val="5"/>
        </w:rPr>
        <w:t>公共资源交易及招投标规范性文件释义</w:t>
      </w:r>
    </w:p>
    <w:p w14:paraId="1156A28F">
      <w:pPr>
        <w:pStyle w:val="2"/>
        <w:spacing w:before="184" w:line="222" w:lineRule="auto"/>
        <w:ind w:left="600"/>
      </w:pPr>
      <w:r>
        <w:rPr>
          <w:rFonts w:ascii="宋体" w:hAnsi="宋体" w:eastAsia="宋体" w:cs="宋体"/>
          <w:spacing w:val="6"/>
        </w:rPr>
        <w:t>9.</w:t>
      </w:r>
      <w:r>
        <w:rPr>
          <w:spacing w:val="6"/>
        </w:rPr>
        <w:t>招标采购合同管理</w:t>
      </w:r>
    </w:p>
    <w:p w14:paraId="4234B4D7">
      <w:pPr>
        <w:pStyle w:val="2"/>
        <w:spacing w:before="198" w:line="222" w:lineRule="auto"/>
        <w:ind w:left="600"/>
      </w:pPr>
      <w:r>
        <w:rPr>
          <w:rFonts w:ascii="宋体" w:hAnsi="宋体" w:eastAsia="宋体" w:cs="宋体"/>
          <w:spacing w:val="5"/>
        </w:rPr>
        <w:t>10.</w:t>
      </w:r>
      <w:r>
        <w:rPr>
          <w:spacing w:val="5"/>
        </w:rPr>
        <w:t>澄清、质疑与投诉的法律依据与释义</w:t>
      </w:r>
    </w:p>
    <w:p w14:paraId="3832406B">
      <w:pPr>
        <w:pStyle w:val="2"/>
        <w:spacing w:before="187" w:line="222" w:lineRule="auto"/>
        <w:ind w:left="600"/>
      </w:pPr>
      <w:r>
        <w:rPr>
          <w:rFonts w:ascii="宋体" w:hAnsi="宋体" w:eastAsia="宋体" w:cs="宋体"/>
          <w:spacing w:val="2"/>
        </w:rPr>
        <w:t>11.</w:t>
      </w:r>
      <w:r>
        <w:rPr>
          <w:spacing w:val="2"/>
        </w:rPr>
        <w:t>典型案例精讲等</w:t>
      </w:r>
    </w:p>
    <w:p w14:paraId="54039E26">
      <w:pPr>
        <w:pStyle w:val="2"/>
        <w:spacing w:before="183" w:line="222" w:lineRule="auto"/>
        <w:ind w:left="774"/>
        <w:outlineLvl w:val="2"/>
      </w:pPr>
      <w:r>
        <w:rPr>
          <w:b/>
          <w:bCs/>
          <w:spacing w:val="14"/>
        </w:rPr>
        <w:t>(三)公共资源交易及招投标道德伦理</w:t>
      </w:r>
    </w:p>
    <w:p w14:paraId="25FA2124">
      <w:pPr>
        <w:pStyle w:val="2"/>
        <w:spacing w:before="191" w:line="222" w:lineRule="auto"/>
        <w:ind w:left="600"/>
      </w:pPr>
      <w:r>
        <w:rPr>
          <w:rFonts w:ascii="宋体" w:hAnsi="宋体" w:eastAsia="宋体" w:cs="宋体"/>
          <w:spacing w:val="4"/>
        </w:rPr>
        <w:t>1.</w:t>
      </w:r>
      <w:r>
        <w:rPr>
          <w:spacing w:val="4"/>
        </w:rPr>
        <w:t>伦理与道德的基本概念</w:t>
      </w:r>
    </w:p>
    <w:p w14:paraId="573E5992">
      <w:pPr>
        <w:pStyle w:val="2"/>
        <w:spacing w:before="197" w:line="222" w:lineRule="auto"/>
        <w:ind w:left="600"/>
      </w:pPr>
      <w:r>
        <w:rPr>
          <w:rFonts w:ascii="宋体" w:hAnsi="宋体" w:eastAsia="宋体" w:cs="宋体"/>
          <w:spacing w:val="7"/>
        </w:rPr>
        <w:t>2.</w:t>
      </w:r>
      <w:r>
        <w:rPr>
          <w:spacing w:val="7"/>
        </w:rPr>
        <w:t>公共资源交易及招投标中的伦理和道德原则</w:t>
      </w:r>
    </w:p>
    <w:p w14:paraId="75665D6F">
      <w:pPr>
        <w:pStyle w:val="2"/>
        <w:spacing w:before="198" w:line="222" w:lineRule="auto"/>
        <w:ind w:left="600"/>
      </w:pPr>
      <w:r>
        <w:rPr>
          <w:rFonts w:ascii="宋体" w:hAnsi="宋体" w:eastAsia="宋体" w:cs="宋体"/>
          <w:spacing w:val="6"/>
        </w:rPr>
        <w:t>3.</w:t>
      </w:r>
      <w:r>
        <w:rPr>
          <w:spacing w:val="6"/>
        </w:rPr>
        <w:t>公共资源交易及招投标中的伦理与道德问题发生的判定</w:t>
      </w:r>
    </w:p>
    <w:p w14:paraId="61708F37">
      <w:pPr>
        <w:pStyle w:val="2"/>
        <w:spacing w:before="163" w:line="220" w:lineRule="auto"/>
        <w:ind w:left="600"/>
      </w:pPr>
      <w:r>
        <w:rPr>
          <w:rFonts w:ascii="宋体" w:hAnsi="宋体" w:eastAsia="宋体" w:cs="宋体"/>
          <w:spacing w:val="8"/>
        </w:rPr>
        <w:t>4.</w:t>
      </w:r>
      <w:r>
        <w:rPr>
          <w:spacing w:val="8"/>
        </w:rPr>
        <w:t>伦理与道德监管及法规约束</w:t>
      </w:r>
    </w:p>
    <w:p w14:paraId="3CAD2420">
      <w:pPr>
        <w:pStyle w:val="2"/>
        <w:spacing w:before="192" w:line="222" w:lineRule="auto"/>
        <w:ind w:left="600"/>
      </w:pPr>
      <w:r>
        <w:rPr>
          <w:rFonts w:ascii="宋体" w:hAnsi="宋体" w:eastAsia="宋体" w:cs="宋体"/>
          <w:spacing w:val="5"/>
        </w:rPr>
        <w:t>5.</w:t>
      </w:r>
      <w:r>
        <w:rPr>
          <w:spacing w:val="5"/>
        </w:rPr>
        <w:t>违法违纪案例分析等</w:t>
      </w:r>
    </w:p>
    <w:p w14:paraId="2E3AA787">
      <w:pPr>
        <w:spacing w:before="205" w:line="221" w:lineRule="auto"/>
        <w:ind w:left="60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四、授课师资</w:t>
      </w:r>
    </w:p>
    <w:p w14:paraId="75F0189D">
      <w:pPr>
        <w:pStyle w:val="2"/>
        <w:spacing w:before="183" w:line="335" w:lineRule="auto"/>
        <w:ind w:right="34" w:firstLine="600"/>
      </w:pPr>
      <w:r>
        <w:rPr>
          <w:spacing w:val="17"/>
        </w:rPr>
        <w:t>全部师资为具有丰富公共资源交易及招投标管理实践经验和</w:t>
      </w:r>
      <w:r>
        <w:t xml:space="preserve"> </w:t>
      </w:r>
      <w:r>
        <w:rPr>
          <w:spacing w:val="1"/>
        </w:rPr>
        <w:t>理论研究成果的专家学者。</w:t>
      </w:r>
    </w:p>
    <w:p w14:paraId="265476AB">
      <w:pPr>
        <w:spacing w:line="335" w:lineRule="auto"/>
        <w:sectPr>
          <w:footerReference r:id="rId7" w:type="default"/>
          <w:pgSz w:w="12410" w:h="16960"/>
          <w:pgMar w:top="1441" w:right="1861" w:bottom="980" w:left="1410" w:header="0" w:footer="863" w:gutter="0"/>
          <w:cols w:space="720" w:num="1"/>
        </w:sectPr>
      </w:pPr>
    </w:p>
    <w:p w14:paraId="5ADC8B6A">
      <w:pPr>
        <w:spacing w:before="205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五、培训方式</w:t>
      </w:r>
    </w:p>
    <w:p w14:paraId="10C0627F">
      <w:pPr>
        <w:pStyle w:val="2"/>
        <w:spacing w:before="191" w:line="222" w:lineRule="auto"/>
        <w:ind w:left="630"/>
      </w:pPr>
      <w:r>
        <w:rPr>
          <w:spacing w:val="3"/>
        </w:rPr>
        <w:t>培训分为线下线上相结合形式。</w:t>
      </w:r>
    </w:p>
    <w:p w14:paraId="7D731E4E">
      <w:pPr>
        <w:pStyle w:val="2"/>
        <w:spacing w:before="195" w:line="329" w:lineRule="auto"/>
        <w:ind w:firstLine="630"/>
      </w:pPr>
      <w:r>
        <w:rPr>
          <w:spacing w:val="16"/>
        </w:rPr>
        <w:t xml:space="preserve">线下学习30课时通识课，线上自主学习30课时专业课，每一 </w:t>
      </w:r>
      <w:r>
        <w:rPr>
          <w:spacing w:val="10"/>
        </w:rPr>
        <w:t>期线下学习时间为3天。2025年第一期线下培训时间及课程安排如</w:t>
      </w:r>
      <w:r>
        <w:rPr>
          <w:spacing w:val="12"/>
        </w:rPr>
        <w:t xml:space="preserve"> </w:t>
      </w:r>
      <w:r>
        <w:rPr>
          <w:spacing w:val="-17"/>
        </w:rPr>
        <w:t>下：</w:t>
      </w:r>
    </w:p>
    <w:p w14:paraId="77003D66">
      <w:pPr>
        <w:pStyle w:val="2"/>
        <w:spacing w:before="47" w:line="327" w:lineRule="auto"/>
        <w:ind w:left="2860" w:right="1799" w:hanging="2230"/>
        <w:rPr>
          <w:spacing w:val="6"/>
        </w:rPr>
      </w:pPr>
      <w:r>
        <w:rPr>
          <w:spacing w:val="38"/>
        </w:rPr>
        <w:t>线下培训时间：7月3日至5日(2日下午报到)</w:t>
      </w:r>
      <w:r>
        <w:rPr>
          <w:spacing w:val="2"/>
        </w:rPr>
        <w:t xml:space="preserve"> </w:t>
      </w:r>
      <w:r>
        <w:rPr>
          <w:spacing w:val="6"/>
        </w:rPr>
        <w:t>线下培训课程安排</w:t>
      </w:r>
    </w:p>
    <w:tbl>
      <w:tblPr>
        <w:tblStyle w:val="4"/>
        <w:tblpPr w:leftFromText="180" w:rightFromText="180" w:vertAnchor="text" w:horzAnchor="page" w:tblpX="1592" w:tblpY="572"/>
        <w:tblOverlap w:val="never"/>
        <w:tblW w:w="50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822"/>
        <w:gridCol w:w="6329"/>
      </w:tblGrid>
      <w:tr w14:paraId="5DDC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44" w:type="pct"/>
            <w:gridSpan w:val="2"/>
            <w:noWrap w:val="0"/>
            <w:vAlign w:val="center"/>
          </w:tcPr>
          <w:p w14:paraId="1547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55" w:type="pct"/>
            <w:noWrap w:val="0"/>
            <w:vAlign w:val="center"/>
          </w:tcPr>
          <w:p w14:paraId="0F07E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</w:tr>
      <w:tr w14:paraId="09F5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8" w:type="pct"/>
            <w:vMerge w:val="restart"/>
            <w:noWrap w:val="0"/>
            <w:vAlign w:val="center"/>
          </w:tcPr>
          <w:p w14:paraId="2170E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7月3日</w:t>
            </w:r>
          </w:p>
        </w:tc>
        <w:tc>
          <w:tcPr>
            <w:tcW w:w="965" w:type="pct"/>
            <w:noWrap w:val="0"/>
            <w:vAlign w:val="center"/>
          </w:tcPr>
          <w:p w14:paraId="5C1CD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9:00—9:30</w:t>
            </w:r>
          </w:p>
        </w:tc>
        <w:tc>
          <w:tcPr>
            <w:tcW w:w="3355" w:type="pct"/>
            <w:noWrap w:val="0"/>
            <w:vAlign w:val="center"/>
          </w:tcPr>
          <w:p w14:paraId="6ADC5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开班式</w:t>
            </w:r>
          </w:p>
        </w:tc>
      </w:tr>
      <w:tr w14:paraId="7179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8" w:type="pct"/>
            <w:vMerge w:val="continue"/>
            <w:noWrap w:val="0"/>
            <w:vAlign w:val="center"/>
          </w:tcPr>
          <w:p w14:paraId="52CC9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noWrap w:val="0"/>
            <w:vAlign w:val="center"/>
          </w:tcPr>
          <w:p w14:paraId="2612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9:30—12:00</w:t>
            </w:r>
          </w:p>
        </w:tc>
        <w:tc>
          <w:tcPr>
            <w:tcW w:w="3355" w:type="pct"/>
            <w:noWrap w:val="0"/>
            <w:vAlign w:val="center"/>
          </w:tcPr>
          <w:p w14:paraId="3CAA2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1.公共资源交易及招投标概述</w:t>
            </w:r>
          </w:p>
          <w:p w14:paraId="6FE5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2.公共资源交易及招投标的基本理论</w:t>
            </w:r>
          </w:p>
          <w:p w14:paraId="3DB2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3.公共资源交易及招投标的形成、发展与创新</w:t>
            </w:r>
          </w:p>
        </w:tc>
      </w:tr>
      <w:tr w14:paraId="46B3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8" w:type="pct"/>
            <w:vMerge w:val="continue"/>
            <w:noWrap w:val="0"/>
            <w:vAlign w:val="center"/>
          </w:tcPr>
          <w:p w14:paraId="3F9BC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noWrap w:val="0"/>
            <w:vAlign w:val="center"/>
          </w:tcPr>
          <w:p w14:paraId="71D3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12:00—14:00</w:t>
            </w:r>
          </w:p>
        </w:tc>
        <w:tc>
          <w:tcPr>
            <w:tcW w:w="3355" w:type="pct"/>
            <w:noWrap w:val="0"/>
            <w:vAlign w:val="center"/>
          </w:tcPr>
          <w:p w14:paraId="3893E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</w:tr>
      <w:tr w14:paraId="33AB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8" w:type="pct"/>
            <w:vMerge w:val="continue"/>
            <w:noWrap w:val="0"/>
            <w:vAlign w:val="center"/>
          </w:tcPr>
          <w:p w14:paraId="6BE2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noWrap w:val="0"/>
            <w:vAlign w:val="center"/>
          </w:tcPr>
          <w:p w14:paraId="2EE5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14:00—17: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3355" w:type="pct"/>
            <w:noWrap w:val="0"/>
            <w:vAlign w:val="center"/>
          </w:tcPr>
          <w:p w14:paraId="7AB61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.公共资源交易及招投标法律法规综述</w:t>
            </w:r>
          </w:p>
          <w:p w14:paraId="2AC72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.典型案例精讲</w:t>
            </w:r>
          </w:p>
        </w:tc>
      </w:tr>
      <w:tr w14:paraId="6DB1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678" w:type="pct"/>
            <w:vMerge w:val="restart"/>
            <w:noWrap w:val="0"/>
            <w:vAlign w:val="center"/>
          </w:tcPr>
          <w:p w14:paraId="6BB0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7月4日</w:t>
            </w:r>
          </w:p>
        </w:tc>
        <w:tc>
          <w:tcPr>
            <w:tcW w:w="965" w:type="pct"/>
            <w:noWrap w:val="0"/>
            <w:vAlign w:val="center"/>
          </w:tcPr>
          <w:p w14:paraId="10774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0—12:00</w:t>
            </w:r>
          </w:p>
        </w:tc>
        <w:tc>
          <w:tcPr>
            <w:tcW w:w="3355" w:type="pct"/>
            <w:noWrap w:val="0"/>
            <w:vAlign w:val="center"/>
          </w:tcPr>
          <w:p w14:paraId="5EED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.公共资源交易及招投标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相关规章解读</w:t>
            </w:r>
          </w:p>
          <w:p w14:paraId="3470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.公共资源交易及招投标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规范性文件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解读</w:t>
            </w:r>
          </w:p>
          <w:p w14:paraId="1DD2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.典型案例精讲</w:t>
            </w:r>
          </w:p>
        </w:tc>
      </w:tr>
      <w:tr w14:paraId="636D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78" w:type="pct"/>
            <w:vMerge w:val="continue"/>
            <w:noWrap w:val="0"/>
            <w:vAlign w:val="center"/>
          </w:tcPr>
          <w:p w14:paraId="231A2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noWrap w:val="0"/>
            <w:vAlign w:val="center"/>
          </w:tcPr>
          <w:p w14:paraId="46BE6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12:00—14:00</w:t>
            </w:r>
          </w:p>
        </w:tc>
        <w:tc>
          <w:tcPr>
            <w:tcW w:w="3355" w:type="pct"/>
            <w:noWrap w:val="0"/>
            <w:vAlign w:val="center"/>
          </w:tcPr>
          <w:p w14:paraId="643F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</w:tr>
      <w:tr w14:paraId="7EAD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78" w:type="pct"/>
            <w:vMerge w:val="continue"/>
            <w:noWrap w:val="0"/>
            <w:vAlign w:val="center"/>
          </w:tcPr>
          <w:p w14:paraId="1A00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noWrap w:val="0"/>
            <w:vAlign w:val="center"/>
          </w:tcPr>
          <w:p w14:paraId="765F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14:00—17: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3355" w:type="pct"/>
            <w:noWrap w:val="0"/>
            <w:vAlign w:val="center"/>
          </w:tcPr>
          <w:p w14:paraId="5758F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.公共资源交易及招投标中的伦理与道德问题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概述</w:t>
            </w:r>
          </w:p>
          <w:p w14:paraId="7DCD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.澄清、质疑与投诉的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依据与实务分析</w:t>
            </w:r>
          </w:p>
          <w:p w14:paraId="5848F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典型案例精讲</w:t>
            </w:r>
          </w:p>
        </w:tc>
      </w:tr>
      <w:tr w14:paraId="3F72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678" w:type="pct"/>
            <w:vMerge w:val="restart"/>
            <w:noWrap w:val="0"/>
            <w:vAlign w:val="center"/>
          </w:tcPr>
          <w:p w14:paraId="6A41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7月5日</w:t>
            </w:r>
          </w:p>
        </w:tc>
        <w:tc>
          <w:tcPr>
            <w:tcW w:w="965" w:type="pct"/>
            <w:noWrap w:val="0"/>
            <w:vAlign w:val="center"/>
          </w:tcPr>
          <w:p w14:paraId="49CFD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0—12:00</w:t>
            </w:r>
          </w:p>
        </w:tc>
        <w:tc>
          <w:tcPr>
            <w:tcW w:w="3355" w:type="pct"/>
            <w:noWrap w:val="0"/>
            <w:vAlign w:val="center"/>
          </w:tcPr>
          <w:p w14:paraId="357C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.土地使用权概述</w:t>
            </w:r>
          </w:p>
          <w:p w14:paraId="431A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.国有产权概述</w:t>
            </w:r>
          </w:p>
          <w:p w14:paraId="120E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.碳排放权、林权、矿业权、排污权等交易品类概述</w:t>
            </w:r>
          </w:p>
          <w:p w14:paraId="6E31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.典型案例精讲</w:t>
            </w:r>
          </w:p>
        </w:tc>
      </w:tr>
      <w:tr w14:paraId="3F29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78" w:type="pct"/>
            <w:vMerge w:val="continue"/>
            <w:noWrap w:val="0"/>
            <w:vAlign w:val="top"/>
          </w:tcPr>
          <w:p w14:paraId="21A6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noWrap w:val="0"/>
            <w:vAlign w:val="center"/>
          </w:tcPr>
          <w:p w14:paraId="2045A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12:00—14:00</w:t>
            </w:r>
          </w:p>
        </w:tc>
        <w:tc>
          <w:tcPr>
            <w:tcW w:w="3355" w:type="pct"/>
            <w:noWrap w:val="0"/>
            <w:vAlign w:val="center"/>
          </w:tcPr>
          <w:p w14:paraId="69F35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</w:tr>
      <w:tr w14:paraId="7A15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78" w:type="pct"/>
            <w:vMerge w:val="continue"/>
            <w:noWrap w:val="0"/>
            <w:vAlign w:val="top"/>
          </w:tcPr>
          <w:p w14:paraId="788B5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noWrap w:val="0"/>
            <w:vAlign w:val="center"/>
          </w:tcPr>
          <w:p w14:paraId="4B470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:00—1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3355" w:type="pct"/>
            <w:noWrap w:val="0"/>
            <w:vAlign w:val="center"/>
          </w:tcPr>
          <w:p w14:paraId="31C6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5.政府采购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最新政策规定</w:t>
            </w:r>
          </w:p>
          <w:p w14:paraId="1276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6.《中华人民共和国政府采购法》及其实施条例释义</w:t>
            </w:r>
          </w:p>
          <w:p w14:paraId="4E73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7.典型案例精讲</w:t>
            </w:r>
          </w:p>
        </w:tc>
      </w:tr>
      <w:tr w14:paraId="4A5D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78" w:type="pct"/>
            <w:vMerge w:val="continue"/>
            <w:noWrap w:val="0"/>
            <w:vAlign w:val="top"/>
          </w:tcPr>
          <w:p w14:paraId="6FA35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5" w:type="pct"/>
            <w:noWrap w:val="0"/>
            <w:vAlign w:val="center"/>
          </w:tcPr>
          <w:p w14:paraId="38884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0—17: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3355" w:type="pct"/>
            <w:noWrap w:val="0"/>
            <w:vAlign w:val="center"/>
          </w:tcPr>
          <w:p w14:paraId="71A1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结课</w:t>
            </w:r>
          </w:p>
        </w:tc>
      </w:tr>
    </w:tbl>
    <w:p w14:paraId="74419E06">
      <w:pPr>
        <w:pStyle w:val="2"/>
        <w:spacing w:before="47" w:line="327" w:lineRule="auto"/>
        <w:ind w:left="2860" w:right="1799" w:hanging="2230"/>
        <w:rPr>
          <w:spacing w:val="6"/>
        </w:rPr>
      </w:pPr>
    </w:p>
    <w:p w14:paraId="4F740F03">
      <w:pPr>
        <w:spacing w:before="164"/>
      </w:pPr>
    </w:p>
    <w:p w14:paraId="4FEE2D26">
      <w:pPr>
        <w:rPr>
          <w:rFonts w:ascii="Arial"/>
          <w:sz w:val="21"/>
        </w:rPr>
      </w:pPr>
    </w:p>
    <w:p w14:paraId="2500C493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220" w:h="16820"/>
          <w:pgMar w:top="1429" w:right="1651" w:bottom="906" w:left="1409" w:header="0" w:footer="779" w:gutter="0"/>
          <w:cols w:space="720" w:num="1"/>
        </w:sectPr>
      </w:pPr>
    </w:p>
    <w:p w14:paraId="7491B5AE">
      <w:pPr>
        <w:spacing w:line="152" w:lineRule="exact"/>
      </w:pPr>
    </w:p>
    <w:p w14:paraId="614884AB">
      <w:pPr>
        <w:pStyle w:val="2"/>
        <w:spacing w:before="177" w:line="335" w:lineRule="auto"/>
        <w:ind w:right="110" w:firstLine="619"/>
        <w:jc w:val="both"/>
      </w:pPr>
      <w:r>
        <w:rPr>
          <w:spacing w:val="28"/>
        </w:rPr>
        <w:t>7月5日至8月8日在线上学习平台完成剩余必修课和所选专</w:t>
      </w:r>
      <w:r>
        <w:rPr>
          <w:spacing w:val="17"/>
        </w:rPr>
        <w:t xml:space="preserve"> </w:t>
      </w:r>
      <w:r>
        <w:rPr>
          <w:spacing w:val="5"/>
        </w:rPr>
        <w:t>业方向课程学习，全部完成才能参加考试。线上学习平台为“安徽</w:t>
      </w:r>
      <w:r>
        <w:rPr>
          <w:spacing w:val="3"/>
        </w:rPr>
        <w:t xml:space="preserve"> </w:t>
      </w:r>
      <w:r>
        <w:rPr>
          <w:spacing w:val="6"/>
        </w:rPr>
        <w:t>省公共资源交易协会”</w:t>
      </w:r>
      <w:r>
        <w:rPr>
          <w:rFonts w:ascii="宋体" w:hAnsi="宋体" w:eastAsia="宋体" w:cs="宋体"/>
          <w:spacing w:val="6"/>
        </w:rPr>
        <w:t>(</w:t>
      </w:r>
      <w:r>
        <w:fldChar w:fldCharType="begin"/>
      </w:r>
      <w:r>
        <w:instrText xml:space="preserve"> HYPERLINK "https://www.ahggzy.org.cn" </w:instrText>
      </w:r>
      <w:r>
        <w:fldChar w:fldCharType="separate"/>
      </w:r>
      <w:r>
        <w:rPr>
          <w:rFonts w:ascii="宋体" w:hAnsi="宋体" w:eastAsia="宋体" w:cs="宋体"/>
        </w:rPr>
        <w:t>www</w:t>
      </w:r>
      <w:r>
        <w:rPr>
          <w:rFonts w:ascii="宋体" w:hAnsi="宋体" w:eastAsia="宋体" w:cs="宋体"/>
          <w:spacing w:val="6"/>
        </w:rPr>
        <w:t>.</w:t>
      </w:r>
      <w:r>
        <w:rPr>
          <w:rFonts w:ascii="宋体" w:hAnsi="宋体" w:eastAsia="宋体" w:cs="宋体"/>
        </w:rPr>
        <w:t>ahggzy</w:t>
      </w:r>
      <w:r>
        <w:rPr>
          <w:rFonts w:ascii="宋体" w:hAnsi="宋体" w:eastAsia="宋体" w:cs="宋体"/>
          <w:spacing w:val="6"/>
        </w:rPr>
        <w:t>.</w:t>
      </w:r>
      <w:r>
        <w:rPr>
          <w:rFonts w:ascii="宋体" w:hAnsi="宋体" w:eastAsia="宋体" w:cs="宋体"/>
        </w:rPr>
        <w:t>org</w:t>
      </w:r>
      <w:r>
        <w:rPr>
          <w:rFonts w:ascii="宋体" w:hAnsi="宋体" w:eastAsia="宋体" w:cs="宋体"/>
          <w:spacing w:val="6"/>
        </w:rPr>
        <w:t>.</w:t>
      </w:r>
      <w:r>
        <w:rPr>
          <w:rFonts w:ascii="宋体" w:hAnsi="宋体" w:eastAsia="宋体" w:cs="宋体"/>
        </w:rPr>
        <w:t>cn</w:t>
      </w:r>
      <w:r>
        <w:rPr>
          <w:rFonts w:ascii="宋体" w:hAnsi="宋体" w:eastAsia="宋体" w:cs="宋体"/>
        </w:rPr>
        <w:fldChar w:fldCharType="end"/>
      </w:r>
      <w:r>
        <w:rPr>
          <w:rFonts w:ascii="宋体" w:hAnsi="宋体" w:eastAsia="宋体" w:cs="宋体"/>
          <w:spacing w:val="6"/>
        </w:rPr>
        <w:t xml:space="preserve">)-  </w:t>
      </w:r>
      <w:r>
        <w:rPr>
          <w:spacing w:val="6"/>
        </w:rPr>
        <w:t>“公共</w:t>
      </w:r>
      <w:r>
        <w:rPr>
          <w:spacing w:val="5"/>
        </w:rPr>
        <w:t>资源交易及</w:t>
      </w:r>
      <w:r>
        <w:t xml:space="preserve"> </w:t>
      </w:r>
      <w:r>
        <w:rPr>
          <w:spacing w:val="11"/>
        </w:rPr>
        <w:t>招投标管理人才培训项目”,考试之前可看回放。</w:t>
      </w:r>
    </w:p>
    <w:p w14:paraId="33DEBBF5">
      <w:pPr>
        <w:spacing w:before="3" w:line="221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六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、考试安排</w:t>
      </w:r>
    </w:p>
    <w:p w14:paraId="662283A1">
      <w:pPr>
        <w:pStyle w:val="2"/>
        <w:spacing w:before="204" w:line="223" w:lineRule="auto"/>
        <w:ind w:left="799"/>
      </w:pPr>
      <w:r>
        <w:rPr>
          <w:spacing w:val="24"/>
        </w:rPr>
        <w:t>(一)时间：8月8日9:30-</w:t>
      </w:r>
      <w:r>
        <w:rPr>
          <w:spacing w:val="-79"/>
        </w:rPr>
        <w:t xml:space="preserve"> </w:t>
      </w:r>
      <w:r>
        <w:rPr>
          <w:spacing w:val="24"/>
        </w:rPr>
        <w:t>11:00</w:t>
      </w:r>
    </w:p>
    <w:p w14:paraId="68715B12">
      <w:pPr>
        <w:pStyle w:val="2"/>
        <w:spacing w:before="174" w:line="222" w:lineRule="auto"/>
        <w:ind w:left="789"/>
      </w:pPr>
      <w:r>
        <w:rPr>
          <w:spacing w:val="15"/>
        </w:rPr>
        <w:t>(二)形式：题库随机组卷，线上统一测试</w:t>
      </w:r>
    </w:p>
    <w:p w14:paraId="64D44233">
      <w:pPr>
        <w:spacing w:before="195"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七、培训、住宿地点</w:t>
      </w:r>
    </w:p>
    <w:p w14:paraId="22865A63">
      <w:pPr>
        <w:pStyle w:val="2"/>
        <w:spacing w:before="177" w:line="330" w:lineRule="auto"/>
        <w:ind w:right="115" w:firstLine="619"/>
      </w:pPr>
      <w:r>
        <w:rPr>
          <w:spacing w:val="11"/>
        </w:rPr>
        <w:t>培训地址：安徽公共资源交易集团(安徽省合肥市滨湖新区徽</w:t>
      </w:r>
      <w:r>
        <w:rPr>
          <w:spacing w:val="6"/>
        </w:rPr>
        <w:t xml:space="preserve"> </w:t>
      </w:r>
      <w:r>
        <w:rPr>
          <w:spacing w:val="13"/>
        </w:rPr>
        <w:t>州大道4872号金融港中心</w:t>
      </w:r>
      <w:r>
        <w:rPr>
          <w:rFonts w:ascii="Times New Roman" w:hAnsi="Times New Roman" w:eastAsia="Times New Roman" w:cs="Times New Roman"/>
          <w:spacing w:val="13"/>
        </w:rPr>
        <w:t>A9</w:t>
      </w:r>
      <w:r>
        <w:rPr>
          <w:spacing w:val="13"/>
        </w:rPr>
        <w:t>栋</w:t>
      </w:r>
      <w:r>
        <w:rPr>
          <w:spacing w:val="-54"/>
        </w:rPr>
        <w:t xml:space="preserve"> </w:t>
      </w:r>
      <w:r>
        <w:rPr>
          <w:spacing w:val="13"/>
        </w:rPr>
        <w:t>3</w:t>
      </w:r>
      <w:r>
        <w:rPr>
          <w:spacing w:val="-55"/>
        </w:rPr>
        <w:t xml:space="preserve"> </w:t>
      </w:r>
      <w:r>
        <w:rPr>
          <w:spacing w:val="13"/>
        </w:rPr>
        <w:t>楼</w:t>
      </w:r>
      <w:r>
        <w:rPr>
          <w:spacing w:val="-62"/>
        </w:rPr>
        <w:t xml:space="preserve"> </w:t>
      </w:r>
      <w:r>
        <w:rPr>
          <w:spacing w:val="13"/>
        </w:rPr>
        <w:t>)</w:t>
      </w:r>
    </w:p>
    <w:p w14:paraId="1BDACE7C">
      <w:pPr>
        <w:pStyle w:val="2"/>
        <w:spacing w:line="220" w:lineRule="auto"/>
        <w:ind w:left="619"/>
      </w:pPr>
      <w:r>
        <w:rPr>
          <w:spacing w:val="11"/>
        </w:rPr>
        <w:t>住宿地址：合肥滨湖新区希尔顿花园酒店(安徽省合肥市滨湖</w:t>
      </w:r>
    </w:p>
    <w:p w14:paraId="0361A565">
      <w:pPr>
        <w:pStyle w:val="2"/>
        <w:spacing w:before="205" w:line="337" w:lineRule="auto"/>
        <w:ind w:right="279"/>
      </w:pPr>
      <w:r>
        <w:rPr>
          <w:spacing w:val="25"/>
        </w:rPr>
        <w:t>新区徽州大道4872号金融港中心</w:t>
      </w:r>
      <w:r>
        <w:rPr>
          <w:rFonts w:ascii="宋体" w:hAnsi="宋体" w:eastAsia="宋体" w:cs="宋体"/>
          <w:spacing w:val="25"/>
        </w:rPr>
        <w:t>B7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25"/>
        </w:rPr>
        <w:t>栋),费用标准350元/间，</w:t>
      </w:r>
      <w:r>
        <w:t xml:space="preserve"> </w:t>
      </w:r>
      <w:r>
        <w:rPr>
          <w:spacing w:val="3"/>
        </w:rPr>
        <w:t>请学员自行预订，联系人：陈经理，18715049453。</w:t>
      </w:r>
    </w:p>
    <w:p w14:paraId="34FF3099">
      <w:pPr>
        <w:spacing w:before="3" w:line="221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八、培训费用及缴纳账户</w:t>
      </w:r>
    </w:p>
    <w:p w14:paraId="6DA76B4C">
      <w:pPr>
        <w:pStyle w:val="2"/>
        <w:spacing w:before="189" w:line="341" w:lineRule="auto"/>
        <w:ind w:firstLine="624"/>
      </w:pPr>
      <w:r>
        <w:rPr>
          <w:b/>
          <w:bCs/>
          <w:spacing w:val="15"/>
        </w:rPr>
        <w:t>培训费用标准：</w:t>
      </w:r>
      <w:r>
        <w:rPr>
          <w:spacing w:val="15"/>
        </w:rPr>
        <w:t>本次培训收费标准非会员单位3980元/人(此</w:t>
      </w:r>
      <w:r>
        <w:t xml:space="preserve"> </w:t>
      </w:r>
      <w:r>
        <w:rPr>
          <w:spacing w:val="13"/>
        </w:rPr>
        <w:t>外无任何费用),安徽省公共资源交易协会会员单位，2580元/人。</w:t>
      </w:r>
    </w:p>
    <w:p w14:paraId="50D0E728">
      <w:pPr>
        <w:spacing w:line="341" w:lineRule="auto"/>
        <w:sectPr>
          <w:footerReference r:id="rId9" w:type="default"/>
          <w:pgSz w:w="12430" w:h="16970"/>
          <w:pgMar w:top="1442" w:right="1764" w:bottom="932" w:left="1410" w:header="0" w:footer="799" w:gutter="0"/>
          <w:cols w:space="720" w:num="1"/>
        </w:sectPr>
      </w:pPr>
    </w:p>
    <w:p w14:paraId="15451F6C">
      <w:pPr>
        <w:pStyle w:val="2"/>
        <w:spacing w:before="274" w:line="330" w:lineRule="auto"/>
      </w:pPr>
      <w:r>
        <w:rPr>
          <w:spacing w:val="3"/>
        </w:rPr>
        <w:t>包含3天线下培训师资费、材料费、场地费、就餐费等，往返交通、</w:t>
      </w:r>
      <w:r>
        <w:rPr>
          <w:spacing w:val="18"/>
        </w:rPr>
        <w:t xml:space="preserve"> </w:t>
      </w:r>
      <w:r>
        <w:rPr>
          <w:spacing w:val="2"/>
        </w:rPr>
        <w:t>住宿费用自理。</w:t>
      </w:r>
    </w:p>
    <w:p w14:paraId="14CFDEF5">
      <w:pPr>
        <w:pStyle w:val="2"/>
        <w:spacing w:before="33" w:line="221" w:lineRule="auto"/>
        <w:ind w:left="644"/>
      </w:pPr>
      <w:r>
        <w:rPr>
          <w:b/>
          <w:bCs/>
          <w:spacing w:val="5"/>
        </w:rPr>
        <w:t>缴纳账户：</w:t>
      </w:r>
      <w:r>
        <w:rPr>
          <w:spacing w:val="5"/>
        </w:rPr>
        <w:t>单位名称：北京云采智领教育科技有限公司</w:t>
      </w:r>
    </w:p>
    <w:p w14:paraId="3145CC61">
      <w:pPr>
        <w:pStyle w:val="2"/>
        <w:spacing w:before="189" w:line="221" w:lineRule="auto"/>
        <w:ind w:left="639"/>
      </w:pPr>
      <w:r>
        <w:rPr>
          <w:spacing w:val="5"/>
        </w:rPr>
        <w:t>开户银行：中国建设银行北京木樨园支行</w:t>
      </w:r>
    </w:p>
    <w:p w14:paraId="6BDFC7A5">
      <w:pPr>
        <w:pStyle w:val="2"/>
        <w:spacing w:before="192" w:line="223" w:lineRule="auto"/>
        <w:ind w:left="639"/>
      </w:pPr>
      <w:r>
        <w:rPr>
          <w:spacing w:val="3"/>
        </w:rPr>
        <w:t>汇款账号：1105016550000000</w:t>
      </w:r>
      <w:r>
        <w:rPr>
          <w:spacing w:val="2"/>
        </w:rPr>
        <w:t>1311</w:t>
      </w:r>
    </w:p>
    <w:p w14:paraId="5DDCA987">
      <w:pPr>
        <w:pStyle w:val="2"/>
        <w:spacing w:before="181" w:line="220" w:lineRule="auto"/>
        <w:ind w:left="779"/>
      </w:pPr>
      <w:r>
        <w:rPr>
          <w:spacing w:val="8"/>
        </w:rPr>
        <w:t>(汇款时请备注学员姓名+报名专业方向)</w:t>
      </w:r>
    </w:p>
    <w:p w14:paraId="4ACD5091">
      <w:pPr>
        <w:spacing w:before="199"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九、培训证书发放</w:t>
      </w:r>
    </w:p>
    <w:p w14:paraId="5B9DE25E">
      <w:pPr>
        <w:pStyle w:val="2"/>
        <w:spacing w:before="179" w:line="333" w:lineRule="auto"/>
        <w:ind w:right="131" w:firstLine="639"/>
        <w:jc w:val="both"/>
      </w:pPr>
      <w:r>
        <w:rPr>
          <w:spacing w:val="4"/>
        </w:rPr>
        <w:t>参加培训并通过考核，将获得人力资源和社会保障部社会保障</w:t>
      </w:r>
      <w:r>
        <w:rPr>
          <w:spacing w:val="3"/>
        </w:rPr>
        <w:t xml:space="preserve"> </w:t>
      </w:r>
      <w:r>
        <w:rPr>
          <w:spacing w:val="4"/>
        </w:rPr>
        <w:t>能力建设中心颁发的公共资源交易及招投标管理职业培训证书，该</w:t>
      </w:r>
      <w:r>
        <w:rPr>
          <w:spacing w:val="16"/>
        </w:rPr>
        <w:t xml:space="preserve"> </w:t>
      </w:r>
      <w:r>
        <w:rPr>
          <w:spacing w:val="5"/>
        </w:rPr>
        <w:t>证书可在人力资源和社会保障部教育培训网进行查询。</w:t>
      </w:r>
    </w:p>
    <w:p w14:paraId="1F97B23A">
      <w:pPr>
        <w:pStyle w:val="2"/>
        <w:spacing w:before="9" w:line="333" w:lineRule="auto"/>
        <w:ind w:right="183" w:firstLine="639"/>
        <w:jc w:val="both"/>
      </w:pPr>
      <w:r>
        <w:rPr>
          <w:spacing w:val="6"/>
        </w:rPr>
        <w:t>查询路径：人力资源和社会保障部教育培训网</w:t>
      </w:r>
      <w:r>
        <w:rPr>
          <w:rFonts w:ascii="宋体" w:hAnsi="宋体" w:eastAsia="宋体" w:cs="宋体"/>
          <w:spacing w:val="6"/>
        </w:rPr>
        <w:t>(</w:t>
      </w:r>
      <w:r>
        <w:fldChar w:fldCharType="begin"/>
      </w:r>
      <w:r>
        <w:instrText xml:space="preserve"> HYPERLINK "http://edu.mohrss.gov.cn/" </w:instrText>
      </w:r>
      <w:r>
        <w:fldChar w:fldCharType="separate"/>
      </w:r>
      <w:r>
        <w:rPr>
          <w:rFonts w:ascii="宋体" w:hAnsi="宋体" w:eastAsia="宋体" w:cs="宋体"/>
        </w:rPr>
        <w:t>http</w:t>
      </w:r>
      <w:r>
        <w:rPr>
          <w:rFonts w:ascii="宋体" w:hAnsi="宋体" w:eastAsia="宋体" w:cs="宋体"/>
          <w:spacing w:val="6"/>
        </w:rPr>
        <w:t>:</w:t>
      </w:r>
      <w:r>
        <w:rPr>
          <w:rFonts w:ascii="宋体" w:hAnsi="宋体" w:eastAsia="宋体" w:cs="宋体"/>
          <w:spacing w:val="5"/>
        </w:rPr>
        <w:t>//</w:t>
      </w:r>
      <w:r>
        <w:rPr>
          <w:rFonts w:ascii="宋体" w:hAnsi="宋体" w:eastAsia="宋体" w:cs="宋体"/>
        </w:rPr>
        <w:t>edu</w:t>
      </w:r>
      <w:r>
        <w:rPr>
          <w:rFonts w:ascii="宋体" w:hAnsi="宋体" w:eastAsia="宋体" w:cs="宋体"/>
          <w:spacing w:val="5"/>
        </w:rPr>
        <w:t>.m</w:t>
      </w:r>
      <w:r>
        <w:rPr>
          <w:rFonts w:ascii="宋体" w:hAnsi="宋体" w:eastAsia="宋体" w:cs="宋体"/>
          <w:spacing w:val="5"/>
        </w:rPr>
        <w:fldChar w:fldCharType="end"/>
      </w:r>
      <w:r>
        <w:rPr>
          <w:rFonts w:ascii="宋体" w:hAnsi="宋体" w:eastAsia="宋体" w:cs="宋体"/>
        </w:rPr>
        <w:t xml:space="preserve"> </w:t>
      </w:r>
      <w:r>
        <w:fldChar w:fldCharType="begin"/>
      </w:r>
      <w:r>
        <w:instrText xml:space="preserve"> HYPERLINK "http://edu.mohrss.gov.cn/"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ohrss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rFonts w:ascii="Times New Roman" w:hAnsi="Times New Roman" w:eastAsia="Times New Roman" w:cs="Times New Roman"/>
          <w:spacing w:val="5"/>
        </w:rPr>
        <w:fldChar w:fldCharType="end"/>
      </w:r>
      <w:r>
        <w:rPr>
          <w:rFonts w:ascii="Times New Roman" w:hAnsi="Times New Roman" w:eastAsia="Times New Roman" w:cs="Times New Roman"/>
          <w:spacing w:val="5"/>
        </w:rPr>
        <w:t xml:space="preserve">)  </w:t>
      </w:r>
      <w:r>
        <w:rPr>
          <w:spacing w:val="5"/>
        </w:rPr>
        <w:t>首页，“证书查询”入口，点击“职业技能培训</w:t>
      </w:r>
      <w:r>
        <w:rPr>
          <w:spacing w:val="18"/>
        </w:rPr>
        <w:t xml:space="preserve"> </w:t>
      </w:r>
      <w:r>
        <w:rPr>
          <w:spacing w:val="11"/>
        </w:rPr>
        <w:t>证书查询”,输入个人信息后点击查询。</w:t>
      </w:r>
    </w:p>
    <w:p w14:paraId="23E17518">
      <w:pPr>
        <w:spacing w:before="19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十、有关要求</w:t>
      </w:r>
    </w:p>
    <w:p w14:paraId="0948BC4D">
      <w:pPr>
        <w:pStyle w:val="2"/>
        <w:spacing w:before="189" w:line="275" w:lineRule="auto"/>
        <w:ind w:right="49" w:firstLine="779"/>
      </w:pPr>
      <w:r>
        <w:rPr>
          <w:spacing w:val="24"/>
        </w:rPr>
        <w:t>(一)参训学员需提交个人近期免冠电子照片(备注姓名),</w:t>
      </w:r>
      <w:r>
        <w:rPr>
          <w:spacing w:val="9"/>
        </w:rPr>
        <w:t xml:space="preserve">  </w:t>
      </w:r>
      <w:r>
        <w:rPr>
          <w:spacing w:val="3"/>
        </w:rPr>
        <w:t>格式为</w:t>
      </w:r>
      <w:r>
        <w:rPr>
          <w:rFonts w:ascii="宋体" w:hAnsi="宋体" w:eastAsia="宋体" w:cs="宋体"/>
        </w:rPr>
        <w:t>JPG</w:t>
      </w:r>
      <w:r>
        <w:rPr>
          <w:rFonts w:ascii="宋体" w:hAnsi="宋体" w:eastAsia="宋体" w:cs="宋体"/>
          <w:spacing w:val="3"/>
        </w:rPr>
        <w:t xml:space="preserve"> </w:t>
      </w:r>
      <w:r>
        <w:rPr>
          <w:spacing w:val="3"/>
        </w:rPr>
        <w:t>大小在50</w:t>
      </w:r>
      <w:r>
        <w:rPr>
          <w:rFonts w:ascii="宋体" w:hAnsi="宋体" w:eastAsia="宋体" w:cs="宋体"/>
        </w:rPr>
        <w:t>KB</w:t>
      </w:r>
      <w:r>
        <w:rPr>
          <w:rFonts w:ascii="宋体" w:hAnsi="宋体" w:eastAsia="宋体" w:cs="宋体"/>
          <w:spacing w:val="3"/>
        </w:rPr>
        <w:t>-150</w:t>
      </w:r>
      <w:r>
        <w:rPr>
          <w:rFonts w:ascii="宋体" w:hAnsi="宋体" w:eastAsia="宋体" w:cs="宋体"/>
        </w:rPr>
        <w:t>KB</w:t>
      </w:r>
      <w:r>
        <w:rPr>
          <w:rFonts w:ascii="宋体" w:hAnsi="宋体" w:eastAsia="宋体" w:cs="宋体"/>
          <w:spacing w:val="-28"/>
        </w:rPr>
        <w:t xml:space="preserve"> </w:t>
      </w:r>
      <w:r>
        <w:rPr>
          <w:spacing w:val="3"/>
        </w:rPr>
        <w:t>之间，白底，正脸，确保人像清晰；</w:t>
      </w:r>
    </w:p>
    <w:p w14:paraId="70DB76AD">
      <w:pPr>
        <w:pStyle w:val="2"/>
        <w:spacing w:before="193" w:line="220" w:lineRule="auto"/>
        <w:ind w:left="779"/>
      </w:pPr>
      <w:r>
        <w:rPr>
          <w:spacing w:val="11"/>
        </w:rPr>
        <w:t>(二)请参培学员着商务简装参加开班式；</w:t>
      </w:r>
    </w:p>
    <w:p w14:paraId="35716F38">
      <w:pPr>
        <w:pStyle w:val="2"/>
        <w:spacing w:before="190" w:line="220" w:lineRule="auto"/>
        <w:ind w:left="779"/>
      </w:pPr>
      <w:r>
        <w:rPr>
          <w:spacing w:val="12"/>
        </w:rPr>
        <w:t>(三)本次培训实行签到考勤管理，请每日进行签到。</w:t>
      </w:r>
    </w:p>
    <w:p w14:paraId="65B17DD8">
      <w:pPr>
        <w:spacing w:before="220"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十一、联系方式</w:t>
      </w:r>
    </w:p>
    <w:p w14:paraId="0CEAB451">
      <w:pPr>
        <w:pStyle w:val="2"/>
        <w:spacing w:before="170" w:line="220" w:lineRule="auto"/>
        <w:ind w:left="639"/>
      </w:pPr>
      <w:r>
        <w:rPr>
          <w:spacing w:val="8"/>
        </w:rPr>
        <w:t>联系人：张</w:t>
      </w:r>
      <w:r>
        <w:rPr>
          <w:spacing w:val="5"/>
        </w:rPr>
        <w:t xml:space="preserve">  </w:t>
      </w:r>
      <w:r>
        <w:rPr>
          <w:spacing w:val="8"/>
        </w:rPr>
        <w:t>婉，13866787630,徐  轩，17318574432。</w:t>
      </w:r>
    </w:p>
    <w:p w14:paraId="06F6C712">
      <w:pPr>
        <w:spacing w:line="299" w:lineRule="auto"/>
        <w:rPr>
          <w:rFonts w:ascii="Arial"/>
          <w:sz w:val="21"/>
        </w:rPr>
      </w:pPr>
    </w:p>
    <w:p w14:paraId="2B12F920">
      <w:pPr>
        <w:spacing w:line="299" w:lineRule="auto"/>
        <w:rPr>
          <w:rFonts w:ascii="Arial"/>
          <w:sz w:val="21"/>
        </w:rPr>
      </w:pPr>
    </w:p>
    <w:p w14:paraId="374BD28A">
      <w:pPr>
        <w:spacing w:line="299" w:lineRule="auto"/>
        <w:rPr>
          <w:rFonts w:ascii="Arial"/>
          <w:sz w:val="21"/>
        </w:rPr>
      </w:pPr>
    </w:p>
    <w:p w14:paraId="30EA33B3">
      <w:pPr>
        <w:spacing w:line="299" w:lineRule="auto"/>
        <w:rPr>
          <w:rFonts w:ascii="Arial"/>
          <w:sz w:val="21"/>
        </w:rPr>
      </w:pPr>
    </w:p>
    <w:p w14:paraId="5934DB92">
      <w:pPr>
        <w:pStyle w:val="2"/>
        <w:spacing w:before="101" w:line="222" w:lineRule="auto"/>
        <w:ind w:left="519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-449580</wp:posOffset>
            </wp:positionV>
            <wp:extent cx="1479550" cy="1511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9524" cy="151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安徽省公共资源交易协会</w:t>
      </w:r>
    </w:p>
    <w:p w14:paraId="53B38062">
      <w:pPr>
        <w:pStyle w:val="2"/>
        <w:spacing w:before="227" w:line="222" w:lineRule="auto"/>
        <w:ind w:left="5829"/>
      </w:pPr>
      <w:r>
        <w:rPr>
          <w:spacing w:val="47"/>
        </w:rPr>
        <w:t>2025年6月23日</w:t>
      </w:r>
    </w:p>
    <w:sectPr>
      <w:footerReference r:id="rId10" w:type="default"/>
      <w:pgSz w:w="12400" w:h="16950"/>
      <w:pgMar w:top="1440" w:right="1765" w:bottom="947" w:left="1379" w:header="0" w:footer="8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8B7E9">
    <w:pPr>
      <w:spacing w:line="172" w:lineRule="auto"/>
      <w:ind w:left="445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5E6BD">
    <w:pPr>
      <w:spacing w:line="173" w:lineRule="auto"/>
      <w:ind w:left="443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126D">
    <w:pPr>
      <w:spacing w:line="172" w:lineRule="auto"/>
      <w:ind w:left="446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188A9">
    <w:pPr>
      <w:spacing w:line="173" w:lineRule="auto"/>
      <w:ind w:left="441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13F43">
    <w:pPr>
      <w:spacing w:line="171" w:lineRule="auto"/>
      <w:ind w:left="448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160B7">
    <w:pPr>
      <w:spacing w:line="173" w:lineRule="auto"/>
      <w:ind w:left="449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4C6C37"/>
    <w:rsid w:val="46151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2293</Words>
  <Characters>2581</Characters>
  <TotalTime>0</TotalTime>
  <ScaleCrop>false</ScaleCrop>
  <LinksUpToDate>false</LinksUpToDate>
  <CharactersWithSpaces>2645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2025-06-24T14:27:00Z</dcterms:created>
  <dc:creator>Administrator</dc:creator>
  <cp:lastModifiedBy>滑毅驰</cp:lastModifiedBy>
  <dcterms:modified xsi:type="dcterms:W3CDTF">2025-06-24T07:25:06Z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2025-06-24T14:27:41Z</vt:filetime>
  </property>
  <property fmtid="{D5CDD505-2E9C-101B-9397-08002B2CF9AE}" pid="4" name="UsrData">
    <vt:lpwstr>685a455a439390001f10de43wl</vt:lpwstr>
  </property>
  <property fmtid="{D5CDD505-2E9C-101B-9397-08002B2CF9AE}" pid="5" name="KSOProductBuildVer">
    <vt:lpwstr>2052-12.1.0.21541</vt:lpwstr>
  </property>
  <property fmtid="{D5CDD505-2E9C-101B-9397-08002B2CF9AE}" pid="6" name="ICV">
    <vt:lpwstr>E470E5DEC43A4FDBBF111FAC04968C7F_13</vt:lpwstr>
  </property>
  <property fmtid="{D5CDD505-2E9C-101B-9397-08002B2CF9AE}" pid="7" name="KSOTemplateDocerSaveRecord">
    <vt:lpwstr>eyJoZGlkIjoiYTNkN2M0N2UyYjU5NjYwZjU2ZDkxZjFkOGUzMmVhYmUiLCJ1c2VySWQiOiIxNzAzMDAyODM3In0=</vt:lpwstr>
  </property>
</Properties>
</file>